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5D510" w14:textId="77777777" w:rsidR="002B02DA" w:rsidRDefault="002B02DA" w:rsidP="002B02DA">
      <w:pPr>
        <w:jc w:val="center"/>
        <w:rPr>
          <w:rFonts w:ascii="Comic Sans MS" w:hAnsi="Comic Sans MS"/>
          <w:sz w:val="36"/>
          <w:szCs w:val="36"/>
        </w:rPr>
      </w:pPr>
      <w:r w:rsidRPr="00530A7E">
        <w:rPr>
          <w:rFonts w:ascii="Comic Sans MS" w:hAnsi="Comic Sans MS"/>
          <w:sz w:val="36"/>
          <w:szCs w:val="36"/>
        </w:rPr>
        <w:t>REQUEST FORM FOR OUTREACH SUPPORT</w:t>
      </w:r>
    </w:p>
    <w:p w14:paraId="575CC016" w14:textId="77777777" w:rsidR="00311644" w:rsidRPr="00311644" w:rsidRDefault="00311644" w:rsidP="00311644">
      <w:pPr>
        <w:shd w:val="clear" w:color="auto" w:fill="FFFFFF"/>
        <w:spacing w:after="0" w:line="240" w:lineRule="auto"/>
        <w:rPr>
          <w:rFonts w:ascii="Comic Sans MS" w:hAnsi="Comic Sans MS"/>
          <w:color w:val="333333"/>
          <w:sz w:val="21"/>
          <w:szCs w:val="21"/>
        </w:rPr>
      </w:pPr>
      <w:r w:rsidRPr="00311644">
        <w:rPr>
          <w:rFonts w:ascii="inherit" w:hAnsi="inherit"/>
          <w:b/>
          <w:bCs/>
          <w:color w:val="FF0000"/>
          <w:sz w:val="21"/>
          <w:szCs w:val="21"/>
        </w:rPr>
        <w:t>The Outreach workers role doesn't include:</w:t>
      </w:r>
    </w:p>
    <w:p w14:paraId="1C41F844" w14:textId="77777777" w:rsidR="00311644" w:rsidRPr="00311644" w:rsidRDefault="00311644" w:rsidP="00311644">
      <w:pPr>
        <w:shd w:val="clear" w:color="auto" w:fill="FFFFFF"/>
        <w:spacing w:after="0" w:line="240" w:lineRule="auto"/>
        <w:rPr>
          <w:rFonts w:ascii="Comic Sans MS" w:hAnsi="Comic Sans MS"/>
          <w:color w:val="333333"/>
          <w:sz w:val="21"/>
          <w:szCs w:val="21"/>
        </w:rPr>
      </w:pPr>
      <w:r w:rsidRPr="00311644">
        <w:rPr>
          <w:rFonts w:ascii="Comic Sans MS" w:hAnsi="Comic Sans MS"/>
          <w:color w:val="333333"/>
          <w:sz w:val="21"/>
          <w:szCs w:val="21"/>
        </w:rPr>
        <w:t> </w:t>
      </w:r>
    </w:p>
    <w:p w14:paraId="29DE0E3D" w14:textId="77777777" w:rsidR="00311644" w:rsidRPr="00311644" w:rsidRDefault="00311644" w:rsidP="003116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hAnsi="inherit"/>
          <w:color w:val="333333"/>
          <w:sz w:val="21"/>
          <w:szCs w:val="21"/>
        </w:rPr>
      </w:pPr>
      <w:bookmarkStart w:id="0" w:name="_GoBack"/>
      <w:bookmarkEnd w:id="0"/>
      <w:r w:rsidRPr="00311644">
        <w:rPr>
          <w:rFonts w:ascii="inherit" w:hAnsi="inherit"/>
          <w:color w:val="333333"/>
          <w:sz w:val="21"/>
          <w:szCs w:val="21"/>
        </w:rPr>
        <w:t>Attending annual reviews</w:t>
      </w:r>
    </w:p>
    <w:p w14:paraId="46D50337" w14:textId="77777777" w:rsidR="00311644" w:rsidRPr="00311644" w:rsidRDefault="00311644" w:rsidP="003116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hAnsi="inherit"/>
          <w:color w:val="333333"/>
          <w:sz w:val="21"/>
          <w:szCs w:val="21"/>
        </w:rPr>
      </w:pPr>
      <w:r w:rsidRPr="00311644">
        <w:rPr>
          <w:rFonts w:ascii="inherit" w:hAnsi="inherit"/>
          <w:color w:val="333333"/>
          <w:sz w:val="21"/>
          <w:szCs w:val="21"/>
        </w:rPr>
        <w:t>Writing reports for EHCP's</w:t>
      </w:r>
    </w:p>
    <w:p w14:paraId="74E932A3" w14:textId="77777777" w:rsidR="00311644" w:rsidRPr="00311644" w:rsidRDefault="00311644" w:rsidP="003116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hAnsi="inherit"/>
          <w:color w:val="333333"/>
          <w:sz w:val="21"/>
          <w:szCs w:val="21"/>
        </w:rPr>
      </w:pPr>
      <w:r w:rsidRPr="00311644">
        <w:rPr>
          <w:rFonts w:ascii="inherit" w:hAnsi="inherit"/>
          <w:color w:val="333333"/>
          <w:sz w:val="21"/>
          <w:szCs w:val="21"/>
        </w:rPr>
        <w:t>Advising parents on specialist provision </w:t>
      </w:r>
    </w:p>
    <w:p w14:paraId="3148995E" w14:textId="77777777" w:rsidR="00311644" w:rsidRPr="00311644" w:rsidRDefault="00311644" w:rsidP="003116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hAnsi="inherit"/>
          <w:color w:val="333333"/>
          <w:sz w:val="21"/>
          <w:szCs w:val="21"/>
        </w:rPr>
      </w:pPr>
      <w:r w:rsidRPr="00311644">
        <w:rPr>
          <w:rFonts w:ascii="inherit" w:hAnsi="inherit"/>
          <w:color w:val="333333"/>
          <w:sz w:val="21"/>
          <w:szCs w:val="21"/>
        </w:rPr>
        <w:t>Making judgement on a child's SEN needs</w:t>
      </w:r>
    </w:p>
    <w:p w14:paraId="49307241" w14:textId="77777777" w:rsidR="00311644" w:rsidRPr="00311644" w:rsidRDefault="00311644" w:rsidP="003116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hAnsi="inherit"/>
          <w:color w:val="333333"/>
          <w:sz w:val="21"/>
          <w:szCs w:val="21"/>
        </w:rPr>
      </w:pPr>
      <w:r w:rsidRPr="00311644">
        <w:rPr>
          <w:rFonts w:ascii="inherit" w:hAnsi="inherit"/>
          <w:color w:val="333333"/>
          <w:sz w:val="21"/>
          <w:szCs w:val="21"/>
        </w:rPr>
        <w:t>Making decisions for schools on a change of setting </w:t>
      </w:r>
    </w:p>
    <w:p w14:paraId="629C0FE9" w14:textId="77777777" w:rsidR="00311644" w:rsidRPr="00311644" w:rsidRDefault="00311644" w:rsidP="00311644">
      <w:pPr>
        <w:shd w:val="clear" w:color="auto" w:fill="FFFFFF"/>
        <w:spacing w:after="0" w:line="240" w:lineRule="auto"/>
        <w:rPr>
          <w:rFonts w:ascii="inherit" w:hAnsi="inherit"/>
          <w:color w:val="333333"/>
          <w:sz w:val="21"/>
          <w:szCs w:val="21"/>
        </w:rPr>
      </w:pPr>
      <w:r w:rsidRPr="00311644">
        <w:rPr>
          <w:rFonts w:ascii="inherit" w:hAnsi="inherit"/>
          <w:color w:val="333333"/>
          <w:sz w:val="21"/>
          <w:szCs w:val="21"/>
        </w:rPr>
        <w:t> </w:t>
      </w:r>
    </w:p>
    <w:p w14:paraId="71A2DA7B" w14:textId="77777777" w:rsidR="008041BE" w:rsidRPr="00311644" w:rsidRDefault="002B02DA" w:rsidP="008041BE">
      <w:pPr>
        <w:pStyle w:val="Heading1"/>
        <w:pBdr>
          <w:bottom w:val="single" w:sz="4" w:space="20" w:color="auto"/>
        </w:pBdr>
        <w:rPr>
          <w:rFonts w:ascii="Comic Sans MS" w:hAnsi="Comic Sans MS"/>
          <w:color w:val="auto"/>
        </w:rPr>
      </w:pPr>
      <w:r w:rsidRPr="00311644">
        <w:rPr>
          <w:rFonts w:ascii="Comic Sans MS" w:hAnsi="Comic Sans MS"/>
          <w:color w:val="auto"/>
        </w:rPr>
        <w:t>Name of school / Address</w:t>
      </w:r>
      <w:r w:rsidR="000277F8" w:rsidRPr="00311644">
        <w:rPr>
          <w:rFonts w:ascii="Comic Sans MS" w:hAnsi="Comic Sans MS"/>
          <w:color w:val="auto"/>
        </w:rPr>
        <w:t>:</w:t>
      </w:r>
    </w:p>
    <w:p w14:paraId="0FA49C78" w14:textId="77777777" w:rsidR="002B02DA" w:rsidRPr="00311644" w:rsidRDefault="002B02DA" w:rsidP="002B02DA">
      <w:pPr>
        <w:pStyle w:val="Heading1"/>
        <w:rPr>
          <w:rFonts w:ascii="Comic Sans MS" w:hAnsi="Comic Sans MS"/>
          <w:color w:val="auto"/>
        </w:rPr>
      </w:pPr>
      <w:r w:rsidRPr="00311644">
        <w:rPr>
          <w:rFonts w:ascii="Comic Sans MS" w:hAnsi="Comic Sans MS"/>
          <w:color w:val="auto"/>
        </w:rPr>
        <w:t>Pupils name / age</w:t>
      </w:r>
      <w:r w:rsidR="000277F8" w:rsidRPr="00311644">
        <w:rPr>
          <w:rFonts w:ascii="Comic Sans MS" w:hAnsi="Comic Sans MS"/>
          <w:color w:val="auto"/>
        </w:rPr>
        <w:t>:</w:t>
      </w:r>
    </w:p>
    <w:p w14:paraId="39135DC5" w14:textId="77777777" w:rsidR="0078007A" w:rsidRPr="00311644" w:rsidRDefault="0078007A" w:rsidP="0078007A">
      <w:pPr>
        <w:pBdr>
          <w:bottom w:val="single" w:sz="4" w:space="1" w:color="auto"/>
        </w:pBdr>
        <w:jc w:val="both"/>
      </w:pPr>
    </w:p>
    <w:p w14:paraId="37010E8E" w14:textId="77777777" w:rsidR="002B02DA" w:rsidRPr="00311644" w:rsidRDefault="000277F8" w:rsidP="002B02DA">
      <w:pPr>
        <w:pStyle w:val="Heading1"/>
        <w:rPr>
          <w:rFonts w:ascii="Comic Sans MS" w:hAnsi="Comic Sans MS"/>
          <w:color w:val="auto"/>
        </w:rPr>
      </w:pPr>
      <w:r w:rsidRPr="00311644">
        <w:rPr>
          <w:rFonts w:ascii="Comic Sans MS" w:hAnsi="Comic Sans MS"/>
          <w:color w:val="auto"/>
        </w:rPr>
        <w:t>School year:</w:t>
      </w:r>
    </w:p>
    <w:p w14:paraId="3E983C12" w14:textId="77777777" w:rsidR="0078007A" w:rsidRPr="00311644" w:rsidRDefault="0078007A" w:rsidP="0078007A">
      <w:pPr>
        <w:pBdr>
          <w:bottom w:val="single" w:sz="4" w:space="1" w:color="auto"/>
        </w:pBdr>
      </w:pPr>
    </w:p>
    <w:p w14:paraId="71455A40" w14:textId="77777777" w:rsidR="002B02DA" w:rsidRPr="00311644" w:rsidRDefault="002B02DA" w:rsidP="002B02DA">
      <w:pPr>
        <w:pStyle w:val="Heading1"/>
        <w:rPr>
          <w:rFonts w:ascii="Comic Sans MS" w:hAnsi="Comic Sans MS"/>
          <w:color w:val="auto"/>
        </w:rPr>
      </w:pPr>
      <w:r w:rsidRPr="00311644">
        <w:rPr>
          <w:rFonts w:ascii="Comic Sans MS" w:hAnsi="Comic Sans MS"/>
          <w:color w:val="auto"/>
        </w:rPr>
        <w:t>Pupil Medical diagnosis/history</w:t>
      </w:r>
      <w:r w:rsidR="000277F8" w:rsidRPr="00311644">
        <w:rPr>
          <w:rFonts w:ascii="Comic Sans MS" w:hAnsi="Comic Sans MS"/>
          <w:color w:val="auto"/>
        </w:rPr>
        <w:t>:</w:t>
      </w:r>
    </w:p>
    <w:p w14:paraId="0CA42FAE" w14:textId="77777777" w:rsidR="0078007A" w:rsidRPr="00311644" w:rsidRDefault="0078007A" w:rsidP="002B02DA">
      <w:pPr>
        <w:pStyle w:val="NoSpacing"/>
        <w:pBdr>
          <w:bottom w:val="single" w:sz="4" w:space="1" w:color="auto"/>
        </w:pBdr>
      </w:pPr>
    </w:p>
    <w:p w14:paraId="11C5E561" w14:textId="77777777" w:rsidR="008041BE" w:rsidRPr="00311644" w:rsidRDefault="008041BE" w:rsidP="002B02DA">
      <w:pPr>
        <w:pStyle w:val="NoSpacing"/>
        <w:pBdr>
          <w:bottom w:val="single" w:sz="4" w:space="1" w:color="auto"/>
        </w:pBdr>
        <w:rPr>
          <w:rFonts w:ascii="Comic Sans MS" w:hAnsi="Comic Sans MS"/>
        </w:rPr>
      </w:pPr>
    </w:p>
    <w:p w14:paraId="6FFD726F" w14:textId="77777777" w:rsidR="002B02DA" w:rsidRPr="00311644" w:rsidRDefault="000277F8" w:rsidP="002B02DA">
      <w:pPr>
        <w:pStyle w:val="Heading1"/>
        <w:rPr>
          <w:rFonts w:ascii="Comic Sans MS" w:hAnsi="Comic Sans MS"/>
          <w:color w:val="auto"/>
        </w:rPr>
      </w:pPr>
      <w:r w:rsidRPr="00311644">
        <w:rPr>
          <w:rFonts w:ascii="Comic Sans MS" w:hAnsi="Comic Sans MS"/>
          <w:color w:val="auto"/>
        </w:rPr>
        <w:t xml:space="preserve">How many days attending </w:t>
      </w:r>
      <w:r w:rsidR="002B02DA" w:rsidRPr="00311644">
        <w:rPr>
          <w:rFonts w:ascii="Comic Sans MS" w:hAnsi="Comic Sans MS"/>
          <w:color w:val="auto"/>
        </w:rPr>
        <w:t>school?</w:t>
      </w:r>
    </w:p>
    <w:p w14:paraId="691BEF01" w14:textId="77777777" w:rsidR="002B02DA" w:rsidRPr="00311644" w:rsidRDefault="002B02DA" w:rsidP="002B02DA">
      <w:pPr>
        <w:pStyle w:val="NoSpacing"/>
        <w:pBdr>
          <w:bottom w:val="single" w:sz="4" w:space="1" w:color="auto"/>
        </w:pBdr>
        <w:rPr>
          <w:rFonts w:ascii="Comic Sans MS" w:hAnsi="Comic Sans MS"/>
          <w:sz w:val="32"/>
          <w:szCs w:val="32"/>
        </w:rPr>
      </w:pPr>
    </w:p>
    <w:p w14:paraId="6FACDBBE" w14:textId="77777777" w:rsidR="002B02DA" w:rsidRPr="00311644" w:rsidRDefault="002B02DA" w:rsidP="002B02DA">
      <w:pPr>
        <w:pStyle w:val="Heading1"/>
        <w:rPr>
          <w:rFonts w:ascii="Comic Sans MS" w:hAnsi="Comic Sans MS"/>
          <w:color w:val="auto"/>
        </w:rPr>
      </w:pPr>
      <w:r w:rsidRPr="00311644">
        <w:rPr>
          <w:rFonts w:ascii="Comic Sans MS" w:hAnsi="Comic Sans MS"/>
          <w:color w:val="auto"/>
        </w:rPr>
        <w:t>What kind of support required?</w:t>
      </w:r>
    </w:p>
    <w:p w14:paraId="5576F4D1" w14:textId="77777777" w:rsidR="008041BE" w:rsidRPr="00311644" w:rsidRDefault="008041BE" w:rsidP="008041BE"/>
    <w:p w14:paraId="4F9AEC3D" w14:textId="77777777" w:rsidR="002B02DA" w:rsidRPr="00311644" w:rsidRDefault="002B02DA" w:rsidP="002B02DA">
      <w:pPr>
        <w:pStyle w:val="NoSpacing"/>
        <w:pBdr>
          <w:bottom w:val="single" w:sz="4" w:space="26" w:color="auto"/>
        </w:pBdr>
        <w:rPr>
          <w:rFonts w:ascii="Comic Sans MS" w:hAnsi="Comic Sans MS"/>
        </w:rPr>
      </w:pPr>
    </w:p>
    <w:p w14:paraId="0565B2BC" w14:textId="77777777" w:rsidR="008041BE" w:rsidRPr="00311644" w:rsidRDefault="008041BE" w:rsidP="002B02DA">
      <w:pPr>
        <w:pStyle w:val="NoSpacing"/>
        <w:pBdr>
          <w:bottom w:val="single" w:sz="4" w:space="26" w:color="auto"/>
        </w:pBdr>
        <w:rPr>
          <w:rFonts w:ascii="Comic Sans MS" w:hAnsi="Comic Sans MS"/>
          <w:sz w:val="32"/>
          <w:szCs w:val="32"/>
        </w:rPr>
      </w:pPr>
    </w:p>
    <w:p w14:paraId="29869038" w14:textId="77777777" w:rsidR="006B2C1A" w:rsidRPr="00311644" w:rsidRDefault="0078007A">
      <w:pPr>
        <w:rPr>
          <w:rFonts w:ascii="Comic Sans MS" w:hAnsi="Comic Sans MS"/>
          <w:sz w:val="32"/>
          <w:szCs w:val="32"/>
        </w:rPr>
      </w:pPr>
      <w:r w:rsidRPr="00311644">
        <w:rPr>
          <w:rFonts w:ascii="Comic Sans MS" w:hAnsi="Comic Sans MS"/>
          <w:sz w:val="32"/>
          <w:szCs w:val="32"/>
        </w:rPr>
        <w:t xml:space="preserve">Have you received any other support from any other professionals? i.e. Adelaide, CEAT etc. </w:t>
      </w:r>
    </w:p>
    <w:p w14:paraId="2A57777B" w14:textId="77777777" w:rsidR="0078007A" w:rsidRPr="00311644" w:rsidRDefault="0078007A" w:rsidP="0078007A">
      <w:pPr>
        <w:pBdr>
          <w:bottom w:val="single" w:sz="4" w:space="1" w:color="auto"/>
        </w:pBdr>
        <w:rPr>
          <w:rFonts w:ascii="Comic Sans MS" w:hAnsi="Comic Sans MS"/>
          <w:sz w:val="32"/>
          <w:szCs w:val="32"/>
        </w:rPr>
      </w:pPr>
    </w:p>
    <w:sectPr w:rsidR="0078007A" w:rsidRPr="00311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B0D10"/>
    <w:multiLevelType w:val="multilevel"/>
    <w:tmpl w:val="9DBA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DA"/>
    <w:rsid w:val="000277F8"/>
    <w:rsid w:val="00190CDB"/>
    <w:rsid w:val="002B02DA"/>
    <w:rsid w:val="00311644"/>
    <w:rsid w:val="003A686F"/>
    <w:rsid w:val="006B2C1A"/>
    <w:rsid w:val="0078007A"/>
    <w:rsid w:val="007D15FA"/>
    <w:rsid w:val="008041BE"/>
    <w:rsid w:val="00B9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6AE0D"/>
  <w15:docId w15:val="{3A54969B-BBDA-478A-B5AF-7110C32A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02DA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2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2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NoSpacing">
    <w:name w:val="No Spacing"/>
    <w:uiPriority w:val="1"/>
    <w:qFormat/>
    <w:rsid w:val="002B02DA"/>
    <w:pPr>
      <w:spacing w:after="0" w:line="240" w:lineRule="auto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School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 Begum</dc:creator>
  <cp:lastModifiedBy>Kim Wilson</cp:lastModifiedBy>
  <cp:revision>2</cp:revision>
  <dcterms:created xsi:type="dcterms:W3CDTF">2020-03-13T11:13:00Z</dcterms:created>
  <dcterms:modified xsi:type="dcterms:W3CDTF">2020-03-13T11:13:00Z</dcterms:modified>
</cp:coreProperties>
</file>