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95"/>
        <w:gridCol w:w="165"/>
        <w:gridCol w:w="9510"/>
        <w:gridCol w:w="15"/>
      </w:tblGrid>
      <w:tr>
        <w:trPr>
          <w:trHeight w:val="19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110" w:hRule="exact"/>
        </w:trPr>
        <w:tc>
          <w:tcPr>
            <w:tcW w:type="dxa" w:w="195"/>
            <w:tcBorders/>
          </w:tcPr>
          <w:p>
            <w:pPr>
              <w:pStyle w:val="Normal"/>
              <w:rPr/>
            </w:pPr>
          </w:p>
        </w:tc>
        <w:tc>
          <w:tcPr>
            <w:hMerge w:val="restart"/>
            <w:tcBorders>
              <w:left w:val="single" w:color="000000" w:sz="32" w:space="0"/>
            </w:tcBorders>
            <w:vAlign w:val="top"/>
          </w:tcPr>
          <w:p>
            <w:pPr>
              <w:spacing/>
              <w:rPr/>
            </w:pPr>
            <w:r>
              <w:rPr>
                <w:rFonts w:ascii="Arial" w:hAnsi="Arial" w:eastAsia="Arial" w:cs="Arial"/>
                <w:b w:val="0"/>
                <w:i w:val="0"/>
                <w:color w:val="000000"/>
                <w:sz w:val="40"/>
              </w:rPr>
              <w:t xml:space="preserve">Springfield School</w:t>
            </w:r>
          </w:p>
          <w:p>
            <w:pPr>
              <w:spacing/>
              <w:rPr/>
            </w:pPr>
            <w:r>
              <w:rPr>
                <w:rFonts w:ascii="Arial" w:hAnsi="Arial" w:eastAsia="Arial" w:cs="Arial"/>
                <w:b w:val="0"/>
                <w:i w:val="0"/>
                <w:color w:val="696969"/>
                <w:sz w:val="36"/>
              </w:rPr>
              <w:t xml:space="preserve">Constitution</w:t>
            </w:r>
          </w:p>
        </w:tc>
        <w:tc>
          <w:tcPr>
            <w:tcW w:type="dxa" w:w="9510"/>
            <w:hMerge w:val="continue"/>
            <w:tcBorders/>
          </w:tcPr>
          <w:p>
            <w:pPr>
              <w:pStyle w:val="Normal"/>
              <w:rPr/>
            </w:pPr>
          </w:p>
        </w:tc>
        <w:tc>
          <w:tcPr>
            <w:tcW w:type="dxa" w:w="15"/>
            <w:hMerge w:val="continue"/>
            <w:tcBorders/>
          </w:tcPr>
          <w:p>
            <w:pPr>
              <w:pStyle w:val="Normal"/>
              <w:rPr/>
            </w:pPr>
          </w:p>
        </w:tc>
      </w:tr>
      <w:tr>
        <w:trPr>
          <w:trHeight w:val="22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585" w:hRule="exact"/>
        </w:trPr>
        <w:tc>
          <w:tcPr>
            <w:tcW w:type="dxa" w:w="195"/>
            <w:tcBorders/>
          </w:tcPr>
          <w:p>
            <w:pPr>
              <w:pStyle w:val="Normal"/>
              <w:rPr/>
            </w:pPr>
          </w:p>
        </w:tc>
        <w:tc>
          <w:tcPr>
            <w:tcW w:type="dxa" w:w="165"/>
            <w:tcBorders/>
          </w:tcPr>
          <w:p>
            <w:pPr>
              <w:pStyle w:val="Normal"/>
              <w:rPr/>
            </w:pPr>
          </w:p>
        </w:tc>
        <w:tc>
          <w:tcPr>
            <w:hMerge w:val="restart"/>
            <w:tcBorders/>
            <w:vAlign w:val="top"/>
          </w:tcPr>
          <w:p>
            <w:pPr>
              <w:spacing/>
              <w:rPr/>
            </w:pPr>
            <w:r>
              <w:rPr>
                <w:rFonts w:ascii="Arial" w:hAnsi="Arial" w:eastAsia="Arial" w:cs="Arial"/>
                <w:b w:val="0"/>
                <w:i w:val="0"/>
                <w:color w:val="696969"/>
                <w:sz w:val="16"/>
              </w:rPr>
              <w:t xml:space="preserve">If Spaces are shown in the table below, this indicates places within the constitution which can optionally be filled.  Where Vacancies are shown this indicates places within the constitution which should be filled.</w:t>
            </w:r>
          </w:p>
        </w:tc>
        <w:tc>
          <w:tcPr>
            <w:tcW w:type="dxa" w:w="15"/>
            <w:hMerge w:val="continue"/>
            <w:tcBorders/>
          </w:tcPr>
          <w:p>
            <w:pPr>
              <w:pStyle w:val="Normal"/>
              <w:rPr/>
            </w:pPr>
          </w:p>
        </w:tc>
      </w:tr>
      <w:tr>
        <w:trPr>
          <w:trHeight w:val="21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9225" w:hRule="exact"/>
        </w:trPr>
        <w:tc>
          <w:tcPr>
            <w:tcW w:type="dxa" w:w="195"/>
            <w:tcBorders/>
          </w:tcPr>
          <w:p>
            <w:pPr>
              <w:pStyle w:val="Normal"/>
              <w:rPr/>
            </w:pPr>
          </w:p>
        </w:tc>
        <w:tc>
          <w:tcPr>
            <w:hMerge w:val="restart"/>
            <w:tcBorders/>
          </w:tcPr>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0"/>
              <w:gridCol w:w="2565"/>
              <w:gridCol w:w="2115"/>
              <w:gridCol w:w="1740"/>
              <w:gridCol w:w="1575"/>
              <w:gridCol w:w="1620"/>
            </w:tblGrid>
            <w:tr>
              <w:trPr>
                <w:trHeight w:val="555" w:hRule="exact"/>
              </w:trPr>
              <w:tc>
                <w:tcPr>
                  <w:tcW w:type="dxa" w:w="60"/>
                  <w:tcBorders/>
                  <w:vAlign w:val="top"/>
                </w:tcPr>
                <w:p>
                  <w:pPr>
                    <w:spacing/>
                    <w:rPr/>
                  </w:pPr>
                </w:p>
              </w:tc>
              <w:tc>
                <w:tcPr>
                  <w:tcW w:type="dxa" w:w="2565"/>
                  <w:tcBorders/>
                  <w:vAlign w:val="top"/>
                </w:tcPr>
                <w:p>
                  <w:pPr>
                    <w:spacing/>
                    <w:rPr/>
                  </w:pPr>
                </w:p>
              </w:tc>
              <w:tc>
                <w:tcPr>
                  <w:tcW w:type="dxa" w:w="2115"/>
                  <w:tcBorders>
                    <w:top w:val="single" w:color="000000" w:sz="10" w:space="0"/>
                    <w:left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Nominating Authority</w:t>
                  </w:r>
                </w:p>
              </w:tc>
              <w:tc>
                <w:tcPr>
                  <w:tcW w:type="dxa" w:w="174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First Appointed</w:t>
                  </w:r>
                </w:p>
              </w:tc>
              <w:tc>
                <w:tcPr>
                  <w:tcW w:type="dxa" w:w="1575"/>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Start</w:t>
                  </w:r>
                </w:p>
              </w:tc>
              <w:tc>
                <w:tcPr>
                  <w:tcW w:type="dxa" w:w="162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End</w:t>
                  </w: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Co-opted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Judy Colclough</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13 Nov 2019</w:t>
                  </w:r>
                </w:p>
              </w:tc>
              <w:tc>
                <w:tcPr>
                  <w:tcW w:type="dxa" w:w="1575"/>
                  <w:tcBorders/>
                  <w:vAlign w:val="top"/>
                </w:tcPr>
                <w:p>
                  <w:pPr>
                    <w:spacing/>
                    <w:jc w:val="center"/>
                    <w:rPr/>
                  </w:pPr>
                  <w:r>
                    <w:rPr>
                      <w:rFonts w:ascii="Arial" w:hAnsi="Arial" w:eastAsia="Arial" w:cs="Arial"/>
                      <w:b w:val="0"/>
                      <w:i w:val="0"/>
                      <w:color w:val="000000"/>
                      <w:sz w:val="20"/>
                    </w:rPr>
                    <w:t xml:space="preserve">24 Feb 2016</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13 Nov 2023</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David Griffith</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r>
                    <w:rPr>
                      <w:rFonts w:ascii="Arial" w:hAnsi="Arial" w:eastAsia="Arial" w:cs="Arial"/>
                      <w:b w:val="0"/>
                      <w:i w:val="0"/>
                      <w:color w:val="000000"/>
                      <w:sz w:val="20"/>
                    </w:rPr>
                    <w:t xml:space="preserve">30 Jan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29 Jan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Darren Hughes</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16 Feb 2017</w:t>
                  </w:r>
                </w:p>
              </w:tc>
              <w:tc>
                <w:tcPr>
                  <w:tcW w:type="dxa" w:w="1575"/>
                  <w:tcBorders/>
                  <w:vAlign w:val="top"/>
                </w:tcPr>
                <w:p>
                  <w:pPr>
                    <w:spacing/>
                    <w:jc w:val="center"/>
                    <w:rPr/>
                  </w:pPr>
                  <w:r>
                    <w:rPr>
                      <w:rFonts w:ascii="Arial" w:hAnsi="Arial" w:eastAsia="Arial" w:cs="Arial"/>
                      <w:b w:val="0"/>
                      <w:i w:val="0"/>
                      <w:color w:val="000000"/>
                      <w:sz w:val="20"/>
                    </w:rPr>
                    <w:t xml:space="preserve">16 Feb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14 Feb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Amar Rai</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18 Nov 2021</w:t>
                  </w:r>
                </w:p>
              </w:tc>
              <w:tc>
                <w:tcPr>
                  <w:tcW w:type="dxa" w:w="1575"/>
                  <w:tcBorders/>
                  <w:vAlign w:val="top"/>
                </w:tcPr>
                <w:p>
                  <w:pPr>
                    <w:spacing/>
                    <w:jc w:val="center"/>
                    <w:rPr/>
                  </w:pPr>
                  <w:r>
                    <w:rPr>
                      <w:rFonts w:ascii="Arial" w:hAnsi="Arial" w:eastAsia="Arial" w:cs="Arial"/>
                      <w:b w:val="0"/>
                      <w:i w:val="0"/>
                      <w:color w:val="000000"/>
                      <w:sz w:val="20"/>
                    </w:rPr>
                    <w:t xml:space="preserve">18 Nov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17 Nov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Karin Stringer</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r>
                    <w:rPr>
                      <w:rFonts w:ascii="Arial" w:hAnsi="Arial" w:eastAsia="Arial" w:cs="Arial"/>
                      <w:b w:val="0"/>
                      <w:i w:val="0"/>
                      <w:color w:val="000000"/>
                      <w:sz w:val="20"/>
                    </w:rPr>
                    <w:t xml:space="preserve">05 Oct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04 Oct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(1)</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Headteachers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Lisa Hodgkison</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Local Authority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Mike Cladingbowl</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30 Mar 2022</w:t>
                  </w:r>
                </w:p>
              </w:tc>
              <w:tc>
                <w:tcPr>
                  <w:tcW w:type="dxa" w:w="1575"/>
                  <w:tcBorders/>
                  <w:vAlign w:val="top"/>
                </w:tcPr>
                <w:p>
                  <w:pPr>
                    <w:spacing/>
                    <w:jc w:val="center"/>
                    <w:rPr/>
                  </w:pPr>
                  <w:r>
                    <w:rPr>
                      <w:rFonts w:ascii="Arial" w:hAnsi="Arial" w:eastAsia="Arial" w:cs="Arial"/>
                      <w:b w:val="0"/>
                      <w:i w:val="0"/>
                      <w:color w:val="000000"/>
                      <w:sz w:val="20"/>
                    </w:rPr>
                    <w:t xml:space="preserve">30 Mar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29 Mar 2026</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Parent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Donna Guy</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12 Jun 2017</w:t>
                  </w:r>
                </w:p>
              </w:tc>
              <w:tc>
                <w:tcPr>
                  <w:tcW w:type="dxa" w:w="1575"/>
                  <w:tcBorders/>
                  <w:vAlign w:val="top"/>
                </w:tcPr>
                <w:p>
                  <w:pPr>
                    <w:spacing/>
                    <w:jc w:val="center"/>
                    <w:rPr/>
                  </w:pPr>
                  <w:r>
                    <w:rPr>
                      <w:rFonts w:ascii="Arial" w:hAnsi="Arial" w:eastAsia="Arial" w:cs="Arial"/>
                      <w:b w:val="0"/>
                      <w:i w:val="0"/>
                      <w:color w:val="000000"/>
                      <w:sz w:val="20"/>
                    </w:rPr>
                    <w:t xml:space="preserve">12 Jun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11 Jun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Lindsay O'Connell</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27 Sep 2016</w:t>
                  </w:r>
                </w:p>
              </w:tc>
              <w:tc>
                <w:tcPr>
                  <w:tcW w:type="dxa" w:w="1575"/>
                  <w:tcBorders/>
                  <w:vAlign w:val="top"/>
                </w:tcPr>
                <w:p>
                  <w:pPr>
                    <w:spacing/>
                    <w:jc w:val="center"/>
                    <w:rPr/>
                  </w:pPr>
                  <w:r>
                    <w:rPr>
                      <w:rFonts w:ascii="Arial" w:hAnsi="Arial" w:eastAsia="Arial" w:cs="Arial"/>
                      <w:b w:val="0"/>
                      <w:i w:val="0"/>
                      <w:color w:val="000000"/>
                      <w:sz w:val="20"/>
                    </w:rPr>
                    <w:t xml:space="preserve">27 Sep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26 Sep 2024</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Keith Thomas</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05 Mar 2018</w:t>
                  </w:r>
                </w:p>
              </w:tc>
              <w:tc>
                <w:tcPr>
                  <w:tcW w:type="dxa" w:w="1575"/>
                  <w:tcBorders/>
                  <w:vAlign w:val="top"/>
                </w:tcPr>
                <w:p>
                  <w:pPr>
                    <w:spacing/>
                    <w:jc w:val="center"/>
                    <w:rPr/>
                  </w:pPr>
                  <w:r>
                    <w:rPr>
                      <w:rFonts w:ascii="Arial" w:hAnsi="Arial" w:eastAsia="Arial" w:cs="Arial"/>
                      <w:b w:val="0"/>
                      <w:i w:val="0"/>
                      <w:color w:val="000000"/>
                      <w:sz w:val="20"/>
                    </w:rPr>
                    <w:t xml:space="preserve">17 Mar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16 Mar 2026</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Staff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Miss Hannah Roberts </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Dec 2022</w:t>
                  </w:r>
                </w:p>
              </w:tc>
              <w:tc>
                <w:tcPr>
                  <w:tcW w:type="dxa" w:w="1575"/>
                  <w:tcBorders/>
                  <w:vAlign w:val="top"/>
                </w:tcPr>
                <w:p>
                  <w:pPr>
                    <w:spacing/>
                    <w:jc w:val="center"/>
                    <w:rPr/>
                  </w:pPr>
                  <w:r>
                    <w:rPr>
                      <w:rFonts w:ascii="Arial" w:hAnsi="Arial" w:eastAsia="Arial" w:cs="Arial"/>
                      <w:b w:val="0"/>
                      <w:i w:val="0"/>
                      <w:color w:val="000000"/>
                      <w:sz w:val="20"/>
                    </w:rPr>
                    <w:t xml:space="preserve">01 Dec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01 Dec 2026</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bl>
          <w:p/>
        </w:tc>
        <w:tc>
          <w:tcPr>
            <w:tcW w:type="dxa" w:w="9510"/>
            <w:hMerge w:val="continue"/>
            <w:tcBorders/>
          </w:tcPr>
          <w:p>
            <w:pPr>
              <w:pStyle w:val="Normal"/>
              <w:rPr/>
            </w:pPr>
          </w:p>
        </w:tc>
        <w:tc>
          <w:tcPr>
            <w:tcW w:type="dxa" w:w="15"/>
            <w:tcBorders/>
          </w:tcPr>
          <w:p>
            <w:pPr>
              <w:pStyle w:val="Normal"/>
              <w:rPr/>
            </w:pPr>
          </w:p>
        </w:tc>
      </w:tr>
      <w:tr>
        <w:trPr>
          <w:trHeight w:val="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bl>
    <w:p>
      <w:pPr>
        <w:spacing/>
        <w:rPr/>
      </w:pPr>
    </w:p>
    <w:sectPr>
      <w:type w:val="nextPage"/>
      <w:pgSz w:w="11906" w:h="16838"/>
      <w:pgMar w:top="850" w:right="850" w:bottom="850" w:left="850" w:header="0" w:footer="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2023-03-21T15:58:11Z</dcterms:created>
  <dcterms:modified xsi:type="dcterms:W3CDTF">2023-03-21T15:58:11Z</dcterms:modified>
</cp:coreProperties>
</file>