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3BF7" w14:textId="1829D60C" w:rsidR="00A01CAE" w:rsidRPr="001B3AF7" w:rsidRDefault="0013165F" w:rsidP="001B3AF7">
      <w:pPr>
        <w:jc w:val="center"/>
        <w:rPr>
          <w:rFonts w:asciiTheme="majorHAnsi" w:hAnsiTheme="majorHAnsi" w:cstheme="majorHAnsi"/>
          <w:b/>
          <w:bCs/>
          <w:sz w:val="20"/>
          <w:szCs w:val="20"/>
          <w:u w:val="single"/>
        </w:rPr>
      </w:pPr>
      <w:r w:rsidRPr="001B3AF7">
        <w:rPr>
          <w:rFonts w:asciiTheme="majorHAnsi" w:hAnsiTheme="majorHAnsi" w:cstheme="majorHAnsi"/>
          <w:b/>
          <w:bCs/>
          <w:noProof/>
          <w:color w:val="FF0000"/>
          <w:sz w:val="20"/>
          <w:szCs w:val="20"/>
          <w:u w:val="single"/>
        </w:rPr>
        <w:drawing>
          <wp:anchor distT="0" distB="0" distL="114300" distR="114300" simplePos="0" relativeHeight="251659264" behindDoc="0" locked="0" layoutInCell="1" allowOverlap="1" wp14:anchorId="758A89B0" wp14:editId="1076273F">
            <wp:simplePos x="0" y="0"/>
            <wp:positionH relativeFrom="column">
              <wp:posOffset>5334000</wp:posOffset>
            </wp:positionH>
            <wp:positionV relativeFrom="paragraph">
              <wp:posOffset>-739140</wp:posOffset>
            </wp:positionV>
            <wp:extent cx="1038225" cy="1021080"/>
            <wp:effectExtent l="0" t="0" r="952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rcRect/>
                    <a:stretch>
                      <a:fillRect/>
                    </a:stretch>
                  </pic:blipFill>
                  <pic:spPr>
                    <a:xfrm>
                      <a:off x="0" y="0"/>
                      <a:ext cx="1038225" cy="10210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B3AF7" w:rsidRPr="001B3AF7">
        <w:rPr>
          <w:rFonts w:asciiTheme="majorHAnsi" w:hAnsiTheme="majorHAnsi" w:cstheme="majorHAnsi"/>
          <w:b/>
          <w:bCs/>
          <w:sz w:val="20"/>
          <w:szCs w:val="20"/>
          <w:u w:val="single"/>
        </w:rPr>
        <w:t>Pupil Premium Statement</w:t>
      </w:r>
    </w:p>
    <w:p w14:paraId="180541E2" w14:textId="1CBD456F" w:rsidR="001B3AF7" w:rsidRPr="001B3AF7" w:rsidRDefault="001B3AF7" w:rsidP="001B3AF7">
      <w:pPr>
        <w:jc w:val="center"/>
        <w:rPr>
          <w:rFonts w:asciiTheme="majorHAnsi" w:hAnsiTheme="majorHAnsi" w:cstheme="majorHAnsi"/>
          <w:b/>
          <w:bCs/>
          <w:sz w:val="20"/>
          <w:szCs w:val="20"/>
          <w:u w:val="single"/>
        </w:rPr>
      </w:pPr>
    </w:p>
    <w:p w14:paraId="48ADA3BD" w14:textId="77777777" w:rsidR="001B3AF7" w:rsidRPr="001B3AF7" w:rsidRDefault="001B3AF7" w:rsidP="001B3AF7">
      <w:pPr>
        <w:pStyle w:val="NormalWeb"/>
        <w:spacing w:before="0" w:beforeAutospacing="0" w:after="150" w:afterAutospacing="0"/>
        <w:rPr>
          <w:rFonts w:asciiTheme="minorHAnsi" w:hAnsiTheme="minorHAnsi" w:cstheme="minorHAnsi"/>
          <w:color w:val="333333"/>
          <w:sz w:val="22"/>
          <w:szCs w:val="22"/>
        </w:rPr>
      </w:pPr>
      <w:r w:rsidRPr="001B3AF7">
        <w:rPr>
          <w:rFonts w:asciiTheme="minorHAnsi" w:hAnsiTheme="minorHAnsi" w:cstheme="minorHAnsi"/>
          <w:color w:val="333333"/>
          <w:sz w:val="22"/>
          <w:szCs w:val="22"/>
        </w:rPr>
        <w:t>Pupil Premium was Introduced in April 2011, the pupil premium is an allocation of money given to schools to improve the attainment of specific groups of pupils. These groups are children who are looked after by the local authority, those who have been eligible for Free School Meals at any point in the last six years (also known as Ever 6 FSM) and for children whose parents are currently serving in the armed forces. Pupils who are cared for by the local authority also receive a monetary allocation called Pupil Premium Plus.</w:t>
      </w:r>
    </w:p>
    <w:p w14:paraId="730CC565" w14:textId="77777777" w:rsidR="001B3AF7" w:rsidRPr="001B3AF7" w:rsidRDefault="001B3AF7" w:rsidP="001B3AF7">
      <w:pPr>
        <w:pStyle w:val="NormalWeb"/>
        <w:spacing w:before="0" w:beforeAutospacing="0" w:after="150" w:afterAutospacing="0"/>
        <w:rPr>
          <w:rFonts w:asciiTheme="minorHAnsi" w:hAnsiTheme="minorHAnsi" w:cstheme="minorHAnsi"/>
          <w:color w:val="333333"/>
          <w:sz w:val="22"/>
          <w:szCs w:val="22"/>
        </w:rPr>
      </w:pPr>
      <w:r w:rsidRPr="001B3AF7">
        <w:rPr>
          <w:rFonts w:asciiTheme="minorHAnsi" w:hAnsiTheme="minorHAnsi" w:cstheme="minorHAnsi"/>
          <w:color w:val="333333"/>
          <w:sz w:val="22"/>
          <w:szCs w:val="22"/>
        </w:rPr>
        <w:t>The allocation of funding is designed to close the attainment gap for pupils from disadvantaged backgrounds and is to be used to support individuals or groups of pupils to make progress across all areas of the curriculum and enable pupils to engage fully with their education.</w:t>
      </w:r>
    </w:p>
    <w:p w14:paraId="116D7F09" w14:textId="6E114B4C" w:rsidR="001B3AF7" w:rsidRDefault="001B3AF7" w:rsidP="001B3AF7">
      <w:pPr>
        <w:pStyle w:val="NormalWeb"/>
        <w:spacing w:before="0" w:beforeAutospacing="0" w:after="150" w:afterAutospacing="0"/>
        <w:rPr>
          <w:rFonts w:asciiTheme="minorHAnsi" w:hAnsiTheme="minorHAnsi" w:cstheme="minorHAnsi"/>
          <w:color w:val="333333"/>
          <w:sz w:val="22"/>
          <w:szCs w:val="22"/>
        </w:rPr>
      </w:pPr>
      <w:r w:rsidRPr="001B3AF7">
        <w:rPr>
          <w:rFonts w:asciiTheme="minorHAnsi" w:hAnsiTheme="minorHAnsi" w:cstheme="minorHAnsi"/>
          <w:color w:val="333333"/>
          <w:sz w:val="22"/>
          <w:szCs w:val="22"/>
        </w:rPr>
        <w:t> Post sixteen pupils do not receive the pupil premium funding, however they are entitled to apply for the post sixteen bursary.</w:t>
      </w:r>
    </w:p>
    <w:p w14:paraId="362E5D00" w14:textId="77777777" w:rsidR="001B3AF7" w:rsidRPr="00E04185" w:rsidRDefault="001B3AF7" w:rsidP="001B3AF7">
      <w:pPr>
        <w:rPr>
          <w:rFonts w:cstheme="minorHAnsi"/>
        </w:rPr>
      </w:pPr>
      <w:r w:rsidRPr="00E04185">
        <w:rPr>
          <w:rFonts w:cstheme="minorHAnsi"/>
        </w:rPr>
        <w:t>In the past the money has been spent on:</w:t>
      </w:r>
    </w:p>
    <w:p w14:paraId="2BB29EDF" w14:textId="77777777" w:rsidR="001B3AF7" w:rsidRPr="00E04185" w:rsidRDefault="001B3AF7" w:rsidP="001B3AF7">
      <w:pPr>
        <w:pStyle w:val="ListParagraph"/>
        <w:numPr>
          <w:ilvl w:val="0"/>
          <w:numId w:val="1"/>
        </w:numPr>
        <w:rPr>
          <w:rFonts w:cstheme="minorHAnsi"/>
        </w:rPr>
      </w:pPr>
      <w:r w:rsidRPr="00E04185">
        <w:rPr>
          <w:rFonts w:cstheme="minorHAnsi"/>
        </w:rPr>
        <w:t>Additional staffing to provide more 1:1 sessions</w:t>
      </w:r>
    </w:p>
    <w:p w14:paraId="7E858AA1" w14:textId="77777777" w:rsidR="001B3AF7" w:rsidRPr="00E04185" w:rsidRDefault="001B3AF7" w:rsidP="001B3AF7">
      <w:pPr>
        <w:pStyle w:val="ListParagraph"/>
        <w:numPr>
          <w:ilvl w:val="0"/>
          <w:numId w:val="1"/>
        </w:numPr>
        <w:rPr>
          <w:rFonts w:cstheme="minorHAnsi"/>
        </w:rPr>
      </w:pPr>
      <w:r w:rsidRPr="00E04185">
        <w:rPr>
          <w:rFonts w:cstheme="minorHAnsi"/>
        </w:rPr>
        <w:t>Speech and language support (SALT)</w:t>
      </w:r>
    </w:p>
    <w:p w14:paraId="6424367A" w14:textId="77777777" w:rsidR="001B3AF7" w:rsidRPr="00E04185" w:rsidRDefault="001B3AF7" w:rsidP="001B3AF7">
      <w:pPr>
        <w:pStyle w:val="ListParagraph"/>
        <w:numPr>
          <w:ilvl w:val="0"/>
          <w:numId w:val="1"/>
        </w:numPr>
        <w:rPr>
          <w:rFonts w:cstheme="minorHAnsi"/>
        </w:rPr>
      </w:pPr>
      <w:r w:rsidRPr="00E04185">
        <w:rPr>
          <w:rFonts w:cstheme="minorHAnsi"/>
        </w:rPr>
        <w:t xml:space="preserve">Play therapy </w:t>
      </w:r>
    </w:p>
    <w:p w14:paraId="5C4AC70D" w14:textId="77777777" w:rsidR="001B3AF7" w:rsidRPr="00E04185" w:rsidRDefault="001B3AF7" w:rsidP="001B3AF7">
      <w:pPr>
        <w:pStyle w:val="ListParagraph"/>
        <w:numPr>
          <w:ilvl w:val="0"/>
          <w:numId w:val="1"/>
        </w:numPr>
        <w:rPr>
          <w:rFonts w:cstheme="minorHAnsi"/>
        </w:rPr>
      </w:pPr>
      <w:r w:rsidRPr="00E04185">
        <w:rPr>
          <w:rFonts w:cstheme="minorHAnsi"/>
        </w:rPr>
        <w:t>Music therapy</w:t>
      </w:r>
    </w:p>
    <w:p w14:paraId="3BC32AAB" w14:textId="77777777" w:rsidR="001B3AF7" w:rsidRPr="00E04185" w:rsidRDefault="001B3AF7" w:rsidP="001B3AF7">
      <w:pPr>
        <w:pStyle w:val="ListParagraph"/>
        <w:numPr>
          <w:ilvl w:val="0"/>
          <w:numId w:val="1"/>
        </w:numPr>
        <w:rPr>
          <w:rFonts w:cstheme="minorHAnsi"/>
        </w:rPr>
      </w:pPr>
      <w:r w:rsidRPr="00E04185">
        <w:rPr>
          <w:rFonts w:cstheme="minorHAnsi"/>
        </w:rPr>
        <w:t>Assisted communication technology</w:t>
      </w:r>
    </w:p>
    <w:p w14:paraId="4948C002" w14:textId="77777777" w:rsidR="001B3AF7" w:rsidRPr="00E04185" w:rsidRDefault="001B3AF7" w:rsidP="001B3AF7">
      <w:pPr>
        <w:pStyle w:val="ListParagraph"/>
        <w:numPr>
          <w:ilvl w:val="0"/>
          <w:numId w:val="1"/>
        </w:numPr>
        <w:rPr>
          <w:rFonts w:cstheme="minorHAnsi"/>
        </w:rPr>
      </w:pPr>
      <w:r w:rsidRPr="00E04185">
        <w:rPr>
          <w:rFonts w:cstheme="minorHAnsi"/>
        </w:rPr>
        <w:t xml:space="preserve">CAMHS support </w:t>
      </w:r>
    </w:p>
    <w:p w14:paraId="06FAD70F" w14:textId="77777777" w:rsidR="001B3AF7" w:rsidRPr="00E04185" w:rsidRDefault="001B3AF7" w:rsidP="001B3AF7">
      <w:pPr>
        <w:pStyle w:val="ListParagraph"/>
        <w:numPr>
          <w:ilvl w:val="0"/>
          <w:numId w:val="1"/>
        </w:numPr>
        <w:rPr>
          <w:rFonts w:cstheme="minorHAnsi"/>
        </w:rPr>
      </w:pPr>
      <w:r w:rsidRPr="00E04185">
        <w:rPr>
          <w:rFonts w:cstheme="minorHAnsi"/>
        </w:rPr>
        <w:t xml:space="preserve">Helping pupils to access after school and extra-curricular provision, providing transport to and from clubs </w:t>
      </w:r>
    </w:p>
    <w:p w14:paraId="6019151E" w14:textId="77777777" w:rsidR="001B3AF7" w:rsidRPr="00E04185" w:rsidRDefault="001B3AF7" w:rsidP="001B3AF7">
      <w:pPr>
        <w:pStyle w:val="ListParagraph"/>
        <w:numPr>
          <w:ilvl w:val="0"/>
          <w:numId w:val="1"/>
        </w:numPr>
        <w:rPr>
          <w:rFonts w:cstheme="minorHAnsi"/>
        </w:rPr>
      </w:pPr>
      <w:r w:rsidRPr="00E04185">
        <w:rPr>
          <w:rFonts w:cstheme="minorHAnsi"/>
        </w:rPr>
        <w:t>Support for Parents and carers through outreach work</w:t>
      </w:r>
    </w:p>
    <w:p w14:paraId="3D4C025B" w14:textId="77777777" w:rsidR="001B3AF7" w:rsidRPr="00E04185" w:rsidRDefault="001B3AF7" w:rsidP="001B3AF7">
      <w:pPr>
        <w:pStyle w:val="ListParagraph"/>
        <w:numPr>
          <w:ilvl w:val="0"/>
          <w:numId w:val="1"/>
        </w:numPr>
        <w:rPr>
          <w:rFonts w:cstheme="minorHAnsi"/>
        </w:rPr>
      </w:pPr>
      <w:r w:rsidRPr="00E04185">
        <w:rPr>
          <w:rFonts w:cstheme="minorHAnsi"/>
        </w:rPr>
        <w:t>Supporting focussed targeted behaviour support</w:t>
      </w:r>
    </w:p>
    <w:p w14:paraId="28032A76" w14:textId="77777777" w:rsidR="001B3AF7" w:rsidRPr="00E04185" w:rsidRDefault="001B3AF7" w:rsidP="001B3AF7">
      <w:pPr>
        <w:pStyle w:val="ListParagraph"/>
        <w:numPr>
          <w:ilvl w:val="0"/>
          <w:numId w:val="1"/>
        </w:numPr>
        <w:rPr>
          <w:rFonts w:cstheme="minorHAnsi"/>
        </w:rPr>
      </w:pPr>
      <w:r w:rsidRPr="00E04185">
        <w:rPr>
          <w:rFonts w:cstheme="minorHAnsi"/>
        </w:rPr>
        <w:t>Work placements and internships</w:t>
      </w:r>
    </w:p>
    <w:p w14:paraId="1C80BCB2" w14:textId="77777777" w:rsidR="001B3AF7" w:rsidRPr="00E04185" w:rsidRDefault="001B3AF7" w:rsidP="001B3AF7">
      <w:pPr>
        <w:rPr>
          <w:rFonts w:cstheme="minorHAnsi"/>
        </w:rPr>
      </w:pPr>
      <w:r w:rsidRPr="00E04185">
        <w:rPr>
          <w:rFonts w:cstheme="minorHAnsi"/>
        </w:rPr>
        <w:t>Alongside this generic spending in relation to pupil premium, all teachers are asked to identify individual priorities for their PP&amp;PP+ pupils. Remember this funding is to raise attainment for our most vulnerable pupils.</w:t>
      </w:r>
    </w:p>
    <w:p w14:paraId="11D3CB9D" w14:textId="77777777" w:rsidR="001B3AF7" w:rsidRPr="00E04185" w:rsidRDefault="001B3AF7" w:rsidP="001B3AF7">
      <w:pPr>
        <w:rPr>
          <w:rFonts w:cstheme="minorHAnsi"/>
        </w:rPr>
      </w:pPr>
      <w:r w:rsidRPr="00E04185">
        <w:rPr>
          <w:rFonts w:cstheme="minorHAnsi"/>
        </w:rPr>
        <w:t>In the attached form you will see that the identified need must be intervention based, have success criteria and be monitored with clear outcomes detailed.</w:t>
      </w:r>
    </w:p>
    <w:p w14:paraId="60F45A38" w14:textId="77777777" w:rsidR="001B3AF7" w:rsidRPr="00927843" w:rsidRDefault="001B3AF7" w:rsidP="001B3AF7">
      <w:pPr>
        <w:pStyle w:val="NormalWeb"/>
        <w:shd w:val="clear" w:color="auto" w:fill="FFFFFF"/>
        <w:rPr>
          <w:rFonts w:asciiTheme="minorHAnsi" w:hAnsiTheme="minorHAnsi" w:cstheme="minorHAnsi"/>
          <w:b/>
          <w:sz w:val="20"/>
          <w:szCs w:val="20"/>
        </w:rPr>
      </w:pPr>
      <w:r w:rsidRPr="00927843">
        <w:rPr>
          <w:rFonts w:asciiTheme="minorHAnsi" w:hAnsiTheme="minorHAnsi" w:cstheme="minorHAnsi"/>
          <w:sz w:val="20"/>
          <w:szCs w:val="20"/>
          <w:lang w:val="en"/>
        </w:rPr>
        <w:t>Springfield school closely monitors the progress and development of all pupils and we are pleased to report that “</w:t>
      </w:r>
      <w:r w:rsidRPr="00927843">
        <w:rPr>
          <w:rFonts w:asciiTheme="minorHAnsi" w:hAnsiTheme="minorHAnsi" w:cstheme="minorHAnsi"/>
          <w:b/>
          <w:sz w:val="20"/>
          <w:szCs w:val="20"/>
        </w:rPr>
        <w:t>Pupils in receipt of the pupil premium generally achieve at comparative levels to their peers and many exceed their peers.”</w:t>
      </w:r>
    </w:p>
    <w:p w14:paraId="28829F84" w14:textId="465D16EF"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7C45B1BA" w14:textId="18C023C9"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1E298933" w14:textId="3A811F54"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069B9D08" w14:textId="1AE3E246"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336C4AE8" w14:textId="5C8277F4"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1440A508" w14:textId="0F07F222"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3EE0CE1B" w14:textId="19050FBB" w:rsid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723947D5" w14:textId="719178CB" w:rsidR="001B3AF7" w:rsidRPr="00175E9B" w:rsidRDefault="001B3AF7" w:rsidP="001B3AF7">
      <w:pPr>
        <w:pStyle w:val="NormalWeb"/>
        <w:spacing w:before="0" w:beforeAutospacing="0" w:after="150" w:afterAutospacing="0"/>
        <w:rPr>
          <w:rFonts w:asciiTheme="minorHAnsi" w:hAnsiTheme="minorHAnsi" w:cstheme="minorHAnsi"/>
          <w:b/>
          <w:bCs/>
          <w:color w:val="333333"/>
          <w:u w:val="single"/>
        </w:rPr>
      </w:pPr>
      <w:r w:rsidRPr="00175E9B">
        <w:rPr>
          <w:rFonts w:asciiTheme="minorHAnsi" w:hAnsiTheme="minorHAnsi" w:cstheme="minorHAnsi"/>
          <w:b/>
          <w:bCs/>
          <w:color w:val="333333"/>
          <w:u w:val="single"/>
        </w:rPr>
        <w:lastRenderedPageBreak/>
        <w:t xml:space="preserve">Forecast </w:t>
      </w:r>
      <w:r w:rsidR="00175E9B">
        <w:rPr>
          <w:rFonts w:asciiTheme="minorHAnsi" w:hAnsiTheme="minorHAnsi" w:cstheme="minorHAnsi"/>
          <w:b/>
          <w:bCs/>
          <w:color w:val="333333"/>
          <w:u w:val="single"/>
        </w:rPr>
        <w:t>2022 - 2024</w:t>
      </w:r>
    </w:p>
    <w:p w14:paraId="41A1379C" w14:textId="77777777" w:rsidR="00175E9B" w:rsidRPr="00175E9B" w:rsidRDefault="00175E9B" w:rsidP="001B3AF7">
      <w:pPr>
        <w:pStyle w:val="NormalWeb"/>
        <w:spacing w:before="0" w:beforeAutospacing="0" w:after="150" w:afterAutospacing="0"/>
        <w:rPr>
          <w:rFonts w:asciiTheme="minorHAnsi" w:hAnsiTheme="minorHAnsi" w:cstheme="minorHAnsi"/>
          <w:b/>
          <w:bCs/>
          <w:color w:val="333333"/>
          <w:sz w:val="22"/>
          <w:szCs w:val="22"/>
          <w:u w:val="single"/>
        </w:rPr>
      </w:pPr>
    </w:p>
    <w:tbl>
      <w:tblPr>
        <w:tblW w:w="6132" w:type="dxa"/>
        <w:tblLook w:val="04A0" w:firstRow="1" w:lastRow="0" w:firstColumn="1" w:lastColumn="0" w:noHBand="0" w:noVBand="1"/>
      </w:tblPr>
      <w:tblGrid>
        <w:gridCol w:w="4040"/>
        <w:gridCol w:w="956"/>
        <w:gridCol w:w="1136"/>
      </w:tblGrid>
      <w:tr w:rsidR="00175E9B" w:rsidRPr="001B3AF7" w14:paraId="31E20BDD" w14:textId="77777777" w:rsidTr="00175E9B">
        <w:trPr>
          <w:trHeight w:val="300"/>
        </w:trPr>
        <w:tc>
          <w:tcPr>
            <w:tcW w:w="4040" w:type="dxa"/>
            <w:tcBorders>
              <w:top w:val="nil"/>
              <w:left w:val="nil"/>
              <w:bottom w:val="nil"/>
              <w:right w:val="nil"/>
            </w:tcBorders>
            <w:shd w:val="clear" w:color="auto" w:fill="auto"/>
            <w:noWrap/>
            <w:vAlign w:val="center"/>
            <w:hideMark/>
          </w:tcPr>
          <w:p w14:paraId="3B256BB7" w14:textId="77777777" w:rsidR="00175E9B" w:rsidRPr="001B3AF7" w:rsidRDefault="00175E9B" w:rsidP="001B3AF7">
            <w:pPr>
              <w:spacing w:after="0" w:line="240" w:lineRule="auto"/>
              <w:rPr>
                <w:rFonts w:ascii="Times New Roman" w:eastAsia="Times New Roman" w:hAnsi="Times New Roman" w:cs="Times New Roman"/>
                <w:sz w:val="24"/>
                <w:szCs w:val="24"/>
                <w:lang w:eastAsia="en-GB"/>
              </w:rPr>
            </w:pPr>
          </w:p>
        </w:tc>
        <w:tc>
          <w:tcPr>
            <w:tcW w:w="956" w:type="dxa"/>
            <w:tcBorders>
              <w:top w:val="nil"/>
              <w:left w:val="nil"/>
              <w:bottom w:val="nil"/>
              <w:right w:val="nil"/>
            </w:tcBorders>
            <w:shd w:val="clear" w:color="000000" w:fill="FFFFFF"/>
            <w:noWrap/>
            <w:vAlign w:val="bottom"/>
            <w:hideMark/>
          </w:tcPr>
          <w:p w14:paraId="57EBF30E" w14:textId="77777777" w:rsidR="00175E9B" w:rsidRPr="001B3AF7" w:rsidRDefault="00175E9B" w:rsidP="001B3AF7">
            <w:pPr>
              <w:spacing w:after="0" w:line="240" w:lineRule="auto"/>
              <w:jc w:val="center"/>
              <w:rPr>
                <w:rFonts w:ascii="Arial" w:eastAsia="Times New Roman" w:hAnsi="Arial" w:cs="Arial"/>
                <w:b/>
                <w:bCs/>
                <w:sz w:val="20"/>
                <w:szCs w:val="20"/>
                <w:lang w:eastAsia="en-GB"/>
              </w:rPr>
            </w:pPr>
            <w:r w:rsidRPr="001B3AF7">
              <w:rPr>
                <w:rFonts w:ascii="Arial" w:eastAsia="Times New Roman" w:hAnsi="Arial" w:cs="Arial"/>
                <w:b/>
                <w:bCs/>
                <w:sz w:val="20"/>
                <w:szCs w:val="20"/>
                <w:lang w:eastAsia="en-GB"/>
              </w:rPr>
              <w:t>2022/23</w:t>
            </w:r>
          </w:p>
        </w:tc>
        <w:tc>
          <w:tcPr>
            <w:tcW w:w="1136" w:type="dxa"/>
            <w:tcBorders>
              <w:top w:val="nil"/>
              <w:left w:val="nil"/>
              <w:bottom w:val="nil"/>
              <w:right w:val="nil"/>
            </w:tcBorders>
            <w:shd w:val="clear" w:color="000000" w:fill="FFFFFF"/>
            <w:noWrap/>
            <w:vAlign w:val="bottom"/>
            <w:hideMark/>
          </w:tcPr>
          <w:p w14:paraId="11D84BD6" w14:textId="77777777" w:rsidR="00175E9B" w:rsidRPr="001B3AF7" w:rsidRDefault="00175E9B" w:rsidP="001B3AF7">
            <w:pPr>
              <w:spacing w:after="0" w:line="240" w:lineRule="auto"/>
              <w:jc w:val="center"/>
              <w:rPr>
                <w:rFonts w:ascii="Arial" w:eastAsia="Times New Roman" w:hAnsi="Arial" w:cs="Arial"/>
                <w:b/>
                <w:bCs/>
                <w:sz w:val="20"/>
                <w:szCs w:val="20"/>
                <w:lang w:eastAsia="en-GB"/>
              </w:rPr>
            </w:pPr>
            <w:r w:rsidRPr="001B3AF7">
              <w:rPr>
                <w:rFonts w:ascii="Arial" w:eastAsia="Times New Roman" w:hAnsi="Arial" w:cs="Arial"/>
                <w:b/>
                <w:bCs/>
                <w:sz w:val="20"/>
                <w:szCs w:val="20"/>
                <w:lang w:eastAsia="en-GB"/>
              </w:rPr>
              <w:t>2023/24</w:t>
            </w:r>
          </w:p>
        </w:tc>
      </w:tr>
      <w:tr w:rsidR="00175E9B" w:rsidRPr="001B3AF7" w14:paraId="7581A54D" w14:textId="77777777" w:rsidTr="00175E9B">
        <w:trPr>
          <w:trHeight w:val="324"/>
        </w:trPr>
        <w:tc>
          <w:tcPr>
            <w:tcW w:w="4040" w:type="dxa"/>
            <w:tcBorders>
              <w:top w:val="single" w:sz="8" w:space="0" w:color="auto"/>
              <w:left w:val="single" w:sz="8" w:space="0" w:color="auto"/>
              <w:bottom w:val="single" w:sz="4" w:space="0" w:color="auto"/>
              <w:right w:val="nil"/>
            </w:tcBorders>
            <w:shd w:val="clear" w:color="000000" w:fill="E6B8B7"/>
            <w:noWrap/>
            <w:vAlign w:val="bottom"/>
            <w:hideMark/>
          </w:tcPr>
          <w:p w14:paraId="47EDDCD3" w14:textId="77777777" w:rsidR="00175E9B" w:rsidRPr="001B3AF7" w:rsidRDefault="00175E9B" w:rsidP="001B3AF7">
            <w:pPr>
              <w:spacing w:after="0" w:line="240" w:lineRule="auto"/>
              <w:rPr>
                <w:rFonts w:ascii="Arial" w:eastAsia="Times New Roman" w:hAnsi="Arial" w:cs="Arial"/>
                <w:b/>
                <w:bCs/>
                <w:i/>
                <w:iCs/>
                <w:sz w:val="20"/>
                <w:szCs w:val="20"/>
                <w:lang w:eastAsia="en-GB"/>
              </w:rPr>
            </w:pPr>
            <w:r w:rsidRPr="001B3AF7">
              <w:rPr>
                <w:rFonts w:ascii="Arial" w:eastAsia="Times New Roman" w:hAnsi="Arial" w:cs="Arial"/>
                <w:b/>
                <w:bCs/>
                <w:i/>
                <w:iCs/>
                <w:sz w:val="20"/>
                <w:szCs w:val="20"/>
                <w:lang w:eastAsia="en-GB"/>
              </w:rPr>
              <w:t> </w:t>
            </w:r>
          </w:p>
        </w:tc>
        <w:tc>
          <w:tcPr>
            <w:tcW w:w="956" w:type="dxa"/>
            <w:tcBorders>
              <w:top w:val="single" w:sz="8" w:space="0" w:color="auto"/>
              <w:left w:val="nil"/>
              <w:bottom w:val="single" w:sz="4" w:space="0" w:color="auto"/>
              <w:right w:val="nil"/>
            </w:tcBorders>
            <w:shd w:val="clear" w:color="000000" w:fill="E6B8B7"/>
            <w:noWrap/>
            <w:vAlign w:val="bottom"/>
            <w:hideMark/>
          </w:tcPr>
          <w:p w14:paraId="4D730560" w14:textId="77777777" w:rsidR="00175E9B" w:rsidRPr="001B3AF7" w:rsidRDefault="00175E9B" w:rsidP="001B3AF7">
            <w:pPr>
              <w:spacing w:after="0" w:line="240" w:lineRule="auto"/>
              <w:rPr>
                <w:rFonts w:ascii="Arial" w:eastAsia="Times New Roman" w:hAnsi="Arial" w:cs="Arial"/>
                <w:b/>
                <w:bCs/>
                <w:i/>
                <w:iCs/>
                <w:sz w:val="20"/>
                <w:szCs w:val="20"/>
                <w:lang w:eastAsia="en-GB"/>
              </w:rPr>
            </w:pPr>
            <w:r w:rsidRPr="001B3AF7">
              <w:rPr>
                <w:rFonts w:ascii="Arial" w:eastAsia="Times New Roman" w:hAnsi="Arial" w:cs="Arial"/>
                <w:b/>
                <w:bCs/>
                <w:i/>
                <w:iCs/>
                <w:sz w:val="20"/>
                <w:szCs w:val="20"/>
                <w:lang w:eastAsia="en-GB"/>
              </w:rPr>
              <w:t> </w:t>
            </w:r>
          </w:p>
        </w:tc>
        <w:tc>
          <w:tcPr>
            <w:tcW w:w="1136" w:type="dxa"/>
            <w:tcBorders>
              <w:top w:val="single" w:sz="8" w:space="0" w:color="auto"/>
              <w:left w:val="nil"/>
              <w:bottom w:val="single" w:sz="4" w:space="0" w:color="auto"/>
              <w:right w:val="single" w:sz="8" w:space="0" w:color="auto"/>
            </w:tcBorders>
            <w:shd w:val="clear" w:color="000000" w:fill="E6B8B7"/>
            <w:noWrap/>
            <w:vAlign w:val="bottom"/>
            <w:hideMark/>
          </w:tcPr>
          <w:p w14:paraId="50A2180E" w14:textId="77777777" w:rsidR="00175E9B" w:rsidRPr="001B3AF7" w:rsidRDefault="00175E9B" w:rsidP="001B3AF7">
            <w:pPr>
              <w:spacing w:after="0" w:line="240" w:lineRule="auto"/>
              <w:rPr>
                <w:rFonts w:ascii="Arial" w:eastAsia="Times New Roman" w:hAnsi="Arial" w:cs="Arial"/>
                <w:b/>
                <w:bCs/>
                <w:i/>
                <w:iCs/>
                <w:sz w:val="20"/>
                <w:szCs w:val="20"/>
                <w:lang w:eastAsia="en-GB"/>
              </w:rPr>
            </w:pPr>
            <w:r w:rsidRPr="001B3AF7">
              <w:rPr>
                <w:rFonts w:ascii="Arial" w:eastAsia="Times New Roman" w:hAnsi="Arial" w:cs="Arial"/>
                <w:b/>
                <w:bCs/>
                <w:i/>
                <w:iCs/>
                <w:sz w:val="20"/>
                <w:szCs w:val="20"/>
                <w:lang w:eastAsia="en-GB"/>
              </w:rPr>
              <w:t> </w:t>
            </w:r>
          </w:p>
        </w:tc>
      </w:tr>
      <w:tr w:rsidR="00175E9B" w:rsidRPr="001B3AF7" w14:paraId="0759F4B7" w14:textId="77777777" w:rsidTr="00175E9B">
        <w:trPr>
          <w:trHeight w:val="288"/>
        </w:trPr>
        <w:tc>
          <w:tcPr>
            <w:tcW w:w="4040" w:type="dxa"/>
            <w:tcBorders>
              <w:top w:val="single" w:sz="4" w:space="0" w:color="auto"/>
              <w:left w:val="single" w:sz="8" w:space="0" w:color="auto"/>
              <w:bottom w:val="single" w:sz="4" w:space="0" w:color="auto"/>
              <w:right w:val="single" w:sz="4" w:space="0" w:color="auto"/>
            </w:tcBorders>
            <w:shd w:val="clear" w:color="000000" w:fill="F2DCDB"/>
            <w:noWrap/>
            <w:vAlign w:val="center"/>
            <w:hideMark/>
          </w:tcPr>
          <w:p w14:paraId="09AF8179"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FSM Pupils (R to Year 6)</w:t>
            </w:r>
          </w:p>
        </w:tc>
        <w:tc>
          <w:tcPr>
            <w:tcW w:w="956" w:type="dxa"/>
            <w:tcBorders>
              <w:top w:val="single" w:sz="4" w:space="0" w:color="auto"/>
              <w:left w:val="nil"/>
              <w:bottom w:val="single" w:sz="4" w:space="0" w:color="auto"/>
              <w:right w:val="single" w:sz="4" w:space="0" w:color="auto"/>
            </w:tcBorders>
            <w:shd w:val="clear" w:color="000000" w:fill="F2DCDB"/>
            <w:noWrap/>
            <w:vAlign w:val="bottom"/>
            <w:hideMark/>
          </w:tcPr>
          <w:p w14:paraId="753D1AE4"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24 </w:t>
            </w:r>
          </w:p>
        </w:tc>
        <w:tc>
          <w:tcPr>
            <w:tcW w:w="1136" w:type="dxa"/>
            <w:tcBorders>
              <w:top w:val="single" w:sz="4" w:space="0" w:color="auto"/>
              <w:left w:val="single" w:sz="4" w:space="0" w:color="auto"/>
              <w:bottom w:val="single" w:sz="4" w:space="0" w:color="auto"/>
              <w:right w:val="single" w:sz="8" w:space="0" w:color="auto"/>
            </w:tcBorders>
            <w:shd w:val="clear" w:color="000000" w:fill="F2DCDB"/>
            <w:noWrap/>
            <w:vAlign w:val="bottom"/>
            <w:hideMark/>
          </w:tcPr>
          <w:p w14:paraId="443D8667"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24 </w:t>
            </w:r>
          </w:p>
        </w:tc>
      </w:tr>
      <w:tr w:rsidR="00175E9B" w:rsidRPr="001B3AF7" w14:paraId="70817249" w14:textId="77777777" w:rsidTr="00175E9B">
        <w:trPr>
          <w:trHeight w:val="288"/>
        </w:trPr>
        <w:tc>
          <w:tcPr>
            <w:tcW w:w="4040" w:type="dxa"/>
            <w:tcBorders>
              <w:top w:val="single" w:sz="4" w:space="0" w:color="auto"/>
              <w:left w:val="single" w:sz="8" w:space="0" w:color="auto"/>
              <w:bottom w:val="single" w:sz="4" w:space="0" w:color="auto"/>
              <w:right w:val="single" w:sz="4" w:space="0" w:color="auto"/>
            </w:tcBorders>
            <w:shd w:val="clear" w:color="000000" w:fill="F2DCDB"/>
            <w:noWrap/>
            <w:vAlign w:val="center"/>
            <w:hideMark/>
          </w:tcPr>
          <w:p w14:paraId="210DB50C"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Value Per Pupil (£) (R to Year 6)</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375DF8FF"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1,385 </w:t>
            </w:r>
          </w:p>
        </w:tc>
        <w:tc>
          <w:tcPr>
            <w:tcW w:w="1136" w:type="dxa"/>
            <w:tcBorders>
              <w:top w:val="nil"/>
              <w:left w:val="single" w:sz="4" w:space="0" w:color="auto"/>
              <w:bottom w:val="single" w:sz="4" w:space="0" w:color="auto"/>
              <w:right w:val="single" w:sz="8" w:space="0" w:color="auto"/>
            </w:tcBorders>
            <w:shd w:val="clear" w:color="000000" w:fill="F2DCDB"/>
            <w:noWrap/>
            <w:vAlign w:val="bottom"/>
            <w:hideMark/>
          </w:tcPr>
          <w:p w14:paraId="2B261F09"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1,385 </w:t>
            </w:r>
          </w:p>
        </w:tc>
      </w:tr>
      <w:tr w:rsidR="00175E9B" w:rsidRPr="001B3AF7" w14:paraId="11ED98A5" w14:textId="77777777" w:rsidTr="00175E9B">
        <w:trPr>
          <w:trHeight w:val="288"/>
        </w:trPr>
        <w:tc>
          <w:tcPr>
            <w:tcW w:w="4040" w:type="dxa"/>
            <w:tcBorders>
              <w:top w:val="nil"/>
              <w:left w:val="single" w:sz="8" w:space="0" w:color="auto"/>
              <w:bottom w:val="single" w:sz="4" w:space="0" w:color="auto"/>
              <w:right w:val="single" w:sz="4" w:space="0" w:color="auto"/>
            </w:tcBorders>
            <w:shd w:val="clear" w:color="000000" w:fill="F2DCDB"/>
            <w:noWrap/>
            <w:vAlign w:val="center"/>
            <w:hideMark/>
          </w:tcPr>
          <w:p w14:paraId="310A4871"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FSM Pupils (Year 7 to 11)</w:t>
            </w:r>
          </w:p>
        </w:tc>
        <w:tc>
          <w:tcPr>
            <w:tcW w:w="956" w:type="dxa"/>
            <w:tcBorders>
              <w:top w:val="single" w:sz="4" w:space="0" w:color="auto"/>
              <w:left w:val="nil"/>
              <w:bottom w:val="single" w:sz="4" w:space="0" w:color="auto"/>
              <w:right w:val="single" w:sz="4" w:space="0" w:color="auto"/>
            </w:tcBorders>
            <w:shd w:val="clear" w:color="000000" w:fill="F2DCDB"/>
            <w:noWrap/>
            <w:vAlign w:val="bottom"/>
            <w:hideMark/>
          </w:tcPr>
          <w:p w14:paraId="2DDD4FAE"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30</w:t>
            </w:r>
          </w:p>
        </w:tc>
        <w:tc>
          <w:tcPr>
            <w:tcW w:w="1136" w:type="dxa"/>
            <w:tcBorders>
              <w:top w:val="nil"/>
              <w:left w:val="single" w:sz="4" w:space="0" w:color="auto"/>
              <w:bottom w:val="single" w:sz="4" w:space="0" w:color="auto"/>
              <w:right w:val="single" w:sz="8" w:space="0" w:color="auto"/>
            </w:tcBorders>
            <w:shd w:val="clear" w:color="000000" w:fill="F2DCDB"/>
            <w:noWrap/>
            <w:vAlign w:val="bottom"/>
            <w:hideMark/>
          </w:tcPr>
          <w:p w14:paraId="1E4681C8"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30</w:t>
            </w:r>
          </w:p>
        </w:tc>
      </w:tr>
      <w:tr w:rsidR="00175E9B" w:rsidRPr="001B3AF7" w14:paraId="48C7DAFC" w14:textId="77777777" w:rsidTr="00175E9B">
        <w:trPr>
          <w:trHeight w:val="300"/>
        </w:trPr>
        <w:tc>
          <w:tcPr>
            <w:tcW w:w="4040" w:type="dxa"/>
            <w:tcBorders>
              <w:top w:val="nil"/>
              <w:left w:val="single" w:sz="8" w:space="0" w:color="auto"/>
              <w:bottom w:val="single" w:sz="8" w:space="0" w:color="auto"/>
              <w:right w:val="single" w:sz="4" w:space="0" w:color="auto"/>
            </w:tcBorders>
            <w:shd w:val="clear" w:color="000000" w:fill="F2DCDB"/>
            <w:noWrap/>
            <w:vAlign w:val="center"/>
            <w:hideMark/>
          </w:tcPr>
          <w:p w14:paraId="6305B440"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Value Per Pupil (£) (Year 7 to 11)</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0CAE533E"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985 </w:t>
            </w:r>
          </w:p>
        </w:tc>
        <w:tc>
          <w:tcPr>
            <w:tcW w:w="1136" w:type="dxa"/>
            <w:tcBorders>
              <w:top w:val="single" w:sz="4" w:space="0" w:color="auto"/>
              <w:left w:val="nil"/>
              <w:bottom w:val="nil"/>
              <w:right w:val="single" w:sz="8" w:space="0" w:color="auto"/>
            </w:tcBorders>
            <w:shd w:val="clear" w:color="000000" w:fill="F2DCDB"/>
            <w:noWrap/>
            <w:vAlign w:val="bottom"/>
            <w:hideMark/>
          </w:tcPr>
          <w:p w14:paraId="16BC16EA" w14:textId="77777777" w:rsidR="00175E9B" w:rsidRPr="001B3AF7" w:rsidRDefault="00175E9B" w:rsidP="001B3AF7">
            <w:pPr>
              <w:spacing w:after="0" w:line="240" w:lineRule="auto"/>
              <w:jc w:val="right"/>
              <w:rPr>
                <w:rFonts w:ascii="Calibri" w:eastAsia="Times New Roman" w:hAnsi="Calibri" w:cs="Calibri"/>
                <w:color w:val="000000"/>
                <w:lang w:eastAsia="en-GB"/>
              </w:rPr>
            </w:pPr>
            <w:r w:rsidRPr="001B3AF7">
              <w:rPr>
                <w:rFonts w:ascii="Calibri" w:eastAsia="Times New Roman" w:hAnsi="Calibri" w:cs="Calibri"/>
                <w:color w:val="000000"/>
                <w:lang w:eastAsia="en-GB"/>
              </w:rPr>
              <w:t xml:space="preserve">985 </w:t>
            </w:r>
          </w:p>
        </w:tc>
      </w:tr>
      <w:tr w:rsidR="00175E9B" w:rsidRPr="001B3AF7" w14:paraId="18058836" w14:textId="77777777" w:rsidTr="00175E9B">
        <w:trPr>
          <w:trHeight w:val="930"/>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3628D66E"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Total FSM Pupil Premium</w:t>
            </w:r>
          </w:p>
        </w:tc>
        <w:tc>
          <w:tcPr>
            <w:tcW w:w="956" w:type="dxa"/>
            <w:tcBorders>
              <w:top w:val="single" w:sz="4" w:space="0" w:color="auto"/>
              <w:left w:val="nil"/>
              <w:bottom w:val="single" w:sz="4" w:space="0" w:color="auto"/>
              <w:right w:val="single" w:sz="4" w:space="0" w:color="auto"/>
            </w:tcBorders>
            <w:shd w:val="clear" w:color="000000" w:fill="E6B8B7"/>
            <w:noWrap/>
            <w:vAlign w:val="center"/>
            <w:hideMark/>
          </w:tcPr>
          <w:p w14:paraId="24B35A54"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62,790 </w:t>
            </w:r>
          </w:p>
        </w:tc>
        <w:tc>
          <w:tcPr>
            <w:tcW w:w="1136" w:type="dxa"/>
            <w:tcBorders>
              <w:top w:val="single" w:sz="8" w:space="0" w:color="auto"/>
              <w:left w:val="nil"/>
              <w:bottom w:val="single" w:sz="8" w:space="0" w:color="auto"/>
              <w:right w:val="single" w:sz="8" w:space="0" w:color="auto"/>
            </w:tcBorders>
            <w:shd w:val="clear" w:color="000000" w:fill="E6B8B7"/>
            <w:noWrap/>
            <w:vAlign w:val="center"/>
            <w:hideMark/>
          </w:tcPr>
          <w:p w14:paraId="0F9D1399"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62,790 </w:t>
            </w:r>
          </w:p>
        </w:tc>
      </w:tr>
      <w:tr w:rsidR="00175E9B" w:rsidRPr="001B3AF7" w14:paraId="046A3486" w14:textId="77777777" w:rsidTr="00175E9B">
        <w:trPr>
          <w:trHeight w:val="288"/>
        </w:trPr>
        <w:tc>
          <w:tcPr>
            <w:tcW w:w="4040" w:type="dxa"/>
            <w:tcBorders>
              <w:top w:val="nil"/>
              <w:left w:val="single" w:sz="8" w:space="0" w:color="auto"/>
              <w:bottom w:val="single" w:sz="4" w:space="0" w:color="auto"/>
              <w:right w:val="single" w:sz="4" w:space="0" w:color="auto"/>
            </w:tcBorders>
            <w:shd w:val="clear" w:color="000000" w:fill="F2DCDB"/>
            <w:noWrap/>
            <w:vAlign w:val="center"/>
            <w:hideMark/>
          </w:tcPr>
          <w:p w14:paraId="274738DD"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Pupil Premium Post-LAC</w:t>
            </w:r>
          </w:p>
        </w:tc>
        <w:tc>
          <w:tcPr>
            <w:tcW w:w="956" w:type="dxa"/>
            <w:tcBorders>
              <w:top w:val="single" w:sz="4" w:space="0" w:color="auto"/>
              <w:left w:val="nil"/>
              <w:bottom w:val="single" w:sz="4" w:space="0" w:color="auto"/>
              <w:right w:val="single" w:sz="4" w:space="0" w:color="auto"/>
            </w:tcBorders>
            <w:shd w:val="clear" w:color="000000" w:fill="F2DCDB"/>
            <w:noWrap/>
            <w:vAlign w:val="bottom"/>
            <w:hideMark/>
          </w:tcPr>
          <w:p w14:paraId="7F8A3C4C"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2</w:t>
            </w:r>
          </w:p>
        </w:tc>
        <w:tc>
          <w:tcPr>
            <w:tcW w:w="1136" w:type="dxa"/>
            <w:tcBorders>
              <w:top w:val="nil"/>
              <w:left w:val="nil"/>
              <w:bottom w:val="single" w:sz="4" w:space="0" w:color="auto"/>
              <w:right w:val="single" w:sz="8" w:space="0" w:color="auto"/>
            </w:tcBorders>
            <w:shd w:val="clear" w:color="000000" w:fill="F2DCDB"/>
            <w:noWrap/>
            <w:vAlign w:val="bottom"/>
            <w:hideMark/>
          </w:tcPr>
          <w:p w14:paraId="75381AD4"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2</w:t>
            </w:r>
          </w:p>
        </w:tc>
      </w:tr>
      <w:tr w:rsidR="00175E9B" w:rsidRPr="001B3AF7" w14:paraId="691A81DD" w14:textId="77777777" w:rsidTr="00175E9B">
        <w:trPr>
          <w:trHeight w:val="300"/>
        </w:trPr>
        <w:tc>
          <w:tcPr>
            <w:tcW w:w="4040" w:type="dxa"/>
            <w:tcBorders>
              <w:top w:val="nil"/>
              <w:left w:val="single" w:sz="8" w:space="0" w:color="auto"/>
              <w:bottom w:val="single" w:sz="8" w:space="0" w:color="auto"/>
              <w:right w:val="single" w:sz="4" w:space="0" w:color="auto"/>
            </w:tcBorders>
            <w:shd w:val="clear" w:color="000000" w:fill="F2DCDB"/>
            <w:noWrap/>
            <w:vAlign w:val="center"/>
            <w:hideMark/>
          </w:tcPr>
          <w:p w14:paraId="796DB5BE"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Value Per Pupil (£)</w:t>
            </w:r>
          </w:p>
        </w:tc>
        <w:tc>
          <w:tcPr>
            <w:tcW w:w="956" w:type="dxa"/>
            <w:tcBorders>
              <w:top w:val="single" w:sz="4" w:space="0" w:color="auto"/>
              <w:left w:val="nil"/>
              <w:bottom w:val="single" w:sz="4" w:space="0" w:color="auto"/>
              <w:right w:val="single" w:sz="4" w:space="0" w:color="auto"/>
            </w:tcBorders>
            <w:shd w:val="clear" w:color="000000" w:fill="F2DCDB"/>
            <w:noWrap/>
            <w:vAlign w:val="bottom"/>
            <w:hideMark/>
          </w:tcPr>
          <w:p w14:paraId="02173270"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2410</w:t>
            </w:r>
          </w:p>
        </w:tc>
        <w:tc>
          <w:tcPr>
            <w:tcW w:w="1136" w:type="dxa"/>
            <w:tcBorders>
              <w:top w:val="nil"/>
              <w:left w:val="nil"/>
              <w:bottom w:val="nil"/>
              <w:right w:val="single" w:sz="8" w:space="0" w:color="auto"/>
            </w:tcBorders>
            <w:shd w:val="clear" w:color="000000" w:fill="F2DCDB"/>
            <w:noWrap/>
            <w:vAlign w:val="bottom"/>
            <w:hideMark/>
          </w:tcPr>
          <w:p w14:paraId="4EF6B214"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2410</w:t>
            </w:r>
          </w:p>
        </w:tc>
      </w:tr>
      <w:tr w:rsidR="00175E9B" w:rsidRPr="001B3AF7" w14:paraId="005FFE9A" w14:textId="77777777" w:rsidTr="00175E9B">
        <w:trPr>
          <w:trHeight w:val="645"/>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38F4EFA6"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Total Post LAC Pupil Premium </w:t>
            </w:r>
          </w:p>
        </w:tc>
        <w:tc>
          <w:tcPr>
            <w:tcW w:w="956" w:type="dxa"/>
            <w:tcBorders>
              <w:top w:val="single" w:sz="4" w:space="0" w:color="auto"/>
              <w:left w:val="nil"/>
              <w:bottom w:val="single" w:sz="4" w:space="0" w:color="auto"/>
              <w:right w:val="single" w:sz="4" w:space="0" w:color="auto"/>
            </w:tcBorders>
            <w:shd w:val="clear" w:color="000000" w:fill="E6B8B7"/>
            <w:noWrap/>
            <w:vAlign w:val="bottom"/>
            <w:hideMark/>
          </w:tcPr>
          <w:p w14:paraId="6FA6F04A"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4,820 </w:t>
            </w:r>
          </w:p>
        </w:tc>
        <w:tc>
          <w:tcPr>
            <w:tcW w:w="1136" w:type="dxa"/>
            <w:tcBorders>
              <w:top w:val="single" w:sz="8" w:space="0" w:color="auto"/>
              <w:left w:val="nil"/>
              <w:bottom w:val="single" w:sz="8" w:space="0" w:color="auto"/>
              <w:right w:val="single" w:sz="8" w:space="0" w:color="auto"/>
            </w:tcBorders>
            <w:shd w:val="clear" w:color="000000" w:fill="E6B8B7"/>
            <w:noWrap/>
            <w:vAlign w:val="bottom"/>
            <w:hideMark/>
          </w:tcPr>
          <w:p w14:paraId="725D4D00"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4,820 </w:t>
            </w:r>
          </w:p>
        </w:tc>
      </w:tr>
      <w:tr w:rsidR="00175E9B" w:rsidRPr="001B3AF7" w14:paraId="5EC5CDA8" w14:textId="77777777" w:rsidTr="00175E9B">
        <w:trPr>
          <w:trHeight w:val="300"/>
        </w:trPr>
        <w:tc>
          <w:tcPr>
            <w:tcW w:w="4040" w:type="dxa"/>
            <w:tcBorders>
              <w:top w:val="nil"/>
              <w:left w:val="single" w:sz="8" w:space="0" w:color="auto"/>
              <w:bottom w:val="single" w:sz="8" w:space="0" w:color="auto"/>
              <w:right w:val="single" w:sz="4" w:space="0" w:color="auto"/>
            </w:tcBorders>
            <w:shd w:val="clear" w:color="000000" w:fill="F2DCDB"/>
            <w:noWrap/>
            <w:vAlign w:val="center"/>
            <w:hideMark/>
          </w:tcPr>
          <w:p w14:paraId="7DB70853"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Pupil Premium LAC</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0456C07F"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9</w:t>
            </w:r>
          </w:p>
        </w:tc>
        <w:tc>
          <w:tcPr>
            <w:tcW w:w="1136" w:type="dxa"/>
            <w:tcBorders>
              <w:top w:val="nil"/>
              <w:left w:val="nil"/>
              <w:bottom w:val="single" w:sz="4" w:space="0" w:color="auto"/>
              <w:right w:val="single" w:sz="8" w:space="0" w:color="auto"/>
            </w:tcBorders>
            <w:shd w:val="clear" w:color="000000" w:fill="F2DCDB"/>
            <w:noWrap/>
            <w:vAlign w:val="center"/>
            <w:hideMark/>
          </w:tcPr>
          <w:p w14:paraId="0F23782B"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9</w:t>
            </w:r>
          </w:p>
        </w:tc>
      </w:tr>
      <w:tr w:rsidR="00175E9B" w:rsidRPr="001B3AF7" w14:paraId="31902EFA" w14:textId="77777777" w:rsidTr="00175E9B">
        <w:trPr>
          <w:trHeight w:val="1119"/>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656F7D2C"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Total LAC Pupil Premium</w:t>
            </w:r>
          </w:p>
        </w:tc>
        <w:tc>
          <w:tcPr>
            <w:tcW w:w="956" w:type="dxa"/>
            <w:tcBorders>
              <w:top w:val="single" w:sz="4" w:space="0" w:color="auto"/>
              <w:left w:val="nil"/>
              <w:bottom w:val="single" w:sz="4" w:space="0" w:color="auto"/>
              <w:right w:val="single" w:sz="4" w:space="0" w:color="auto"/>
            </w:tcBorders>
            <w:shd w:val="clear" w:color="000000" w:fill="E6B8B7"/>
            <w:noWrap/>
            <w:vAlign w:val="center"/>
            <w:hideMark/>
          </w:tcPr>
          <w:p w14:paraId="0C41B1E7"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2,000 </w:t>
            </w:r>
          </w:p>
        </w:tc>
        <w:tc>
          <w:tcPr>
            <w:tcW w:w="1136" w:type="dxa"/>
            <w:tcBorders>
              <w:top w:val="single" w:sz="8" w:space="0" w:color="auto"/>
              <w:left w:val="nil"/>
              <w:bottom w:val="single" w:sz="8" w:space="0" w:color="auto"/>
              <w:right w:val="single" w:sz="8" w:space="0" w:color="auto"/>
            </w:tcBorders>
            <w:shd w:val="clear" w:color="000000" w:fill="E6B8B7"/>
            <w:noWrap/>
            <w:vAlign w:val="center"/>
            <w:hideMark/>
          </w:tcPr>
          <w:p w14:paraId="4F52ABA8"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2,000 </w:t>
            </w:r>
          </w:p>
        </w:tc>
      </w:tr>
      <w:tr w:rsidR="00175E9B" w:rsidRPr="001B3AF7" w14:paraId="5809F545" w14:textId="77777777" w:rsidTr="00175E9B">
        <w:trPr>
          <w:trHeight w:val="288"/>
        </w:trPr>
        <w:tc>
          <w:tcPr>
            <w:tcW w:w="4040" w:type="dxa"/>
            <w:tcBorders>
              <w:top w:val="nil"/>
              <w:left w:val="single" w:sz="8" w:space="0" w:color="auto"/>
              <w:bottom w:val="single" w:sz="4" w:space="0" w:color="auto"/>
              <w:right w:val="single" w:sz="4" w:space="0" w:color="auto"/>
            </w:tcBorders>
            <w:shd w:val="clear" w:color="000000" w:fill="F2DCDB"/>
            <w:noWrap/>
            <w:vAlign w:val="center"/>
            <w:hideMark/>
          </w:tcPr>
          <w:p w14:paraId="0366EE03"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Ever 6 Service Child</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1E3C768A"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1</w:t>
            </w:r>
          </w:p>
        </w:tc>
        <w:tc>
          <w:tcPr>
            <w:tcW w:w="1136" w:type="dxa"/>
            <w:tcBorders>
              <w:top w:val="nil"/>
              <w:left w:val="nil"/>
              <w:bottom w:val="single" w:sz="4" w:space="0" w:color="auto"/>
              <w:right w:val="single" w:sz="8" w:space="0" w:color="auto"/>
            </w:tcBorders>
            <w:shd w:val="clear" w:color="000000" w:fill="F2DCDB"/>
            <w:noWrap/>
            <w:vAlign w:val="center"/>
            <w:hideMark/>
          </w:tcPr>
          <w:p w14:paraId="109C5232"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1</w:t>
            </w:r>
          </w:p>
        </w:tc>
      </w:tr>
      <w:tr w:rsidR="00175E9B" w:rsidRPr="001B3AF7" w14:paraId="56EA24C9" w14:textId="77777777" w:rsidTr="00175E9B">
        <w:trPr>
          <w:trHeight w:val="300"/>
        </w:trPr>
        <w:tc>
          <w:tcPr>
            <w:tcW w:w="4040" w:type="dxa"/>
            <w:tcBorders>
              <w:top w:val="nil"/>
              <w:left w:val="single" w:sz="8" w:space="0" w:color="auto"/>
              <w:bottom w:val="single" w:sz="8" w:space="0" w:color="auto"/>
              <w:right w:val="single" w:sz="4" w:space="0" w:color="auto"/>
            </w:tcBorders>
            <w:shd w:val="clear" w:color="000000" w:fill="F2DCDB"/>
            <w:noWrap/>
            <w:vAlign w:val="center"/>
            <w:hideMark/>
          </w:tcPr>
          <w:p w14:paraId="11133F3F" w14:textId="77777777" w:rsidR="00175E9B" w:rsidRPr="001B3AF7" w:rsidRDefault="00175E9B" w:rsidP="001B3AF7">
            <w:pPr>
              <w:spacing w:after="0" w:line="240" w:lineRule="auto"/>
              <w:rPr>
                <w:rFonts w:ascii="Calibri" w:eastAsia="Times New Roman" w:hAnsi="Calibri" w:cs="Calibri"/>
                <w:color w:val="000000"/>
                <w:lang w:eastAsia="en-GB"/>
              </w:rPr>
            </w:pPr>
            <w:r w:rsidRPr="001B3AF7">
              <w:rPr>
                <w:rFonts w:ascii="Calibri" w:eastAsia="Times New Roman" w:hAnsi="Calibri" w:cs="Calibri"/>
                <w:color w:val="000000"/>
                <w:lang w:eastAsia="en-GB"/>
              </w:rPr>
              <w:t>Value Per Pupil (£)</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5ACCA491"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320</w:t>
            </w:r>
          </w:p>
        </w:tc>
        <w:tc>
          <w:tcPr>
            <w:tcW w:w="1136" w:type="dxa"/>
            <w:tcBorders>
              <w:top w:val="nil"/>
              <w:left w:val="nil"/>
              <w:bottom w:val="nil"/>
              <w:right w:val="single" w:sz="8" w:space="0" w:color="auto"/>
            </w:tcBorders>
            <w:shd w:val="clear" w:color="000000" w:fill="F2DCDB"/>
            <w:noWrap/>
            <w:vAlign w:val="center"/>
            <w:hideMark/>
          </w:tcPr>
          <w:p w14:paraId="77D23939" w14:textId="77777777" w:rsidR="00175E9B" w:rsidRPr="001B3AF7" w:rsidRDefault="00175E9B" w:rsidP="001B3AF7">
            <w:pPr>
              <w:spacing w:after="0" w:line="240" w:lineRule="auto"/>
              <w:jc w:val="right"/>
              <w:rPr>
                <w:rFonts w:ascii="Arial" w:eastAsia="Times New Roman" w:hAnsi="Arial" w:cs="Arial"/>
                <w:sz w:val="20"/>
                <w:szCs w:val="20"/>
                <w:lang w:eastAsia="en-GB"/>
              </w:rPr>
            </w:pPr>
            <w:r w:rsidRPr="001B3AF7">
              <w:rPr>
                <w:rFonts w:ascii="Arial" w:eastAsia="Times New Roman" w:hAnsi="Arial" w:cs="Arial"/>
                <w:sz w:val="20"/>
                <w:szCs w:val="20"/>
                <w:lang w:eastAsia="en-GB"/>
              </w:rPr>
              <w:t>320</w:t>
            </w:r>
          </w:p>
        </w:tc>
      </w:tr>
      <w:tr w:rsidR="00175E9B" w:rsidRPr="001B3AF7" w14:paraId="1A8C76F4" w14:textId="77777777" w:rsidTr="00175E9B">
        <w:trPr>
          <w:trHeight w:val="300"/>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6F920E34"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Total Service Child Pupil Premium </w:t>
            </w:r>
          </w:p>
        </w:tc>
        <w:tc>
          <w:tcPr>
            <w:tcW w:w="956" w:type="dxa"/>
            <w:tcBorders>
              <w:top w:val="single" w:sz="4" w:space="0" w:color="auto"/>
              <w:left w:val="nil"/>
              <w:bottom w:val="single" w:sz="4" w:space="0" w:color="auto"/>
              <w:right w:val="single" w:sz="4" w:space="0" w:color="auto"/>
            </w:tcBorders>
            <w:shd w:val="clear" w:color="000000" w:fill="E6B8B7"/>
            <w:noWrap/>
            <w:vAlign w:val="center"/>
            <w:hideMark/>
          </w:tcPr>
          <w:p w14:paraId="681683A3"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320 </w:t>
            </w:r>
          </w:p>
        </w:tc>
        <w:tc>
          <w:tcPr>
            <w:tcW w:w="1136" w:type="dxa"/>
            <w:tcBorders>
              <w:top w:val="single" w:sz="8" w:space="0" w:color="auto"/>
              <w:left w:val="nil"/>
              <w:bottom w:val="single" w:sz="8" w:space="0" w:color="auto"/>
              <w:right w:val="single" w:sz="8" w:space="0" w:color="auto"/>
            </w:tcBorders>
            <w:shd w:val="clear" w:color="000000" w:fill="E6B8B7"/>
            <w:noWrap/>
            <w:vAlign w:val="center"/>
            <w:hideMark/>
          </w:tcPr>
          <w:p w14:paraId="42C4FF8C"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320 </w:t>
            </w:r>
          </w:p>
        </w:tc>
      </w:tr>
      <w:tr w:rsidR="00175E9B" w:rsidRPr="001B3AF7" w14:paraId="13F99CA8" w14:textId="77777777" w:rsidTr="00175E9B">
        <w:trPr>
          <w:trHeight w:val="324"/>
        </w:trPr>
        <w:tc>
          <w:tcPr>
            <w:tcW w:w="4040" w:type="dxa"/>
            <w:tcBorders>
              <w:top w:val="nil"/>
              <w:left w:val="single" w:sz="8" w:space="0" w:color="auto"/>
              <w:bottom w:val="single" w:sz="8" w:space="0" w:color="auto"/>
              <w:right w:val="single" w:sz="4" w:space="0" w:color="auto"/>
            </w:tcBorders>
            <w:shd w:val="clear" w:color="000000" w:fill="F2DCDB"/>
            <w:vAlign w:val="center"/>
            <w:hideMark/>
          </w:tcPr>
          <w:p w14:paraId="19BC20FF"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Pupil Premium within LA - account R9657</w:t>
            </w:r>
          </w:p>
        </w:tc>
        <w:tc>
          <w:tcPr>
            <w:tcW w:w="956" w:type="dxa"/>
            <w:tcBorders>
              <w:top w:val="single" w:sz="4" w:space="0" w:color="auto"/>
              <w:left w:val="nil"/>
              <w:bottom w:val="single" w:sz="4" w:space="0" w:color="auto"/>
              <w:right w:val="single" w:sz="4" w:space="0" w:color="auto"/>
            </w:tcBorders>
            <w:shd w:val="clear" w:color="000000" w:fill="F2DCDB"/>
            <w:noWrap/>
            <w:vAlign w:val="center"/>
            <w:hideMark/>
          </w:tcPr>
          <w:p w14:paraId="03FD4813" w14:textId="77777777" w:rsidR="00175E9B" w:rsidRPr="001B3AF7" w:rsidRDefault="00175E9B" w:rsidP="001B3AF7">
            <w:pPr>
              <w:spacing w:after="0" w:line="240" w:lineRule="auto"/>
              <w:jc w:val="right"/>
              <w:rPr>
                <w:rFonts w:ascii="Calibri" w:eastAsia="Times New Roman" w:hAnsi="Calibri" w:cs="Calibri"/>
                <w:b/>
                <w:bCs/>
                <w:color w:val="000000"/>
                <w:sz w:val="24"/>
                <w:szCs w:val="24"/>
                <w:lang w:eastAsia="en-GB"/>
              </w:rPr>
            </w:pPr>
            <w:r w:rsidRPr="001B3AF7">
              <w:rPr>
                <w:rFonts w:ascii="Calibri" w:eastAsia="Times New Roman" w:hAnsi="Calibri" w:cs="Calibri"/>
                <w:b/>
                <w:bCs/>
                <w:color w:val="000000"/>
                <w:sz w:val="24"/>
                <w:szCs w:val="24"/>
                <w:lang w:eastAsia="en-GB"/>
              </w:rPr>
              <w:t xml:space="preserve">69,930 </w:t>
            </w:r>
          </w:p>
        </w:tc>
        <w:tc>
          <w:tcPr>
            <w:tcW w:w="1136" w:type="dxa"/>
            <w:tcBorders>
              <w:top w:val="nil"/>
              <w:left w:val="nil"/>
              <w:bottom w:val="single" w:sz="8" w:space="0" w:color="auto"/>
              <w:right w:val="single" w:sz="8" w:space="0" w:color="auto"/>
            </w:tcBorders>
            <w:shd w:val="clear" w:color="000000" w:fill="F2DCDB"/>
            <w:noWrap/>
            <w:vAlign w:val="center"/>
            <w:hideMark/>
          </w:tcPr>
          <w:p w14:paraId="26C2A325" w14:textId="77777777" w:rsidR="00175E9B" w:rsidRPr="001B3AF7" w:rsidRDefault="00175E9B" w:rsidP="001B3AF7">
            <w:pPr>
              <w:spacing w:after="0" w:line="240" w:lineRule="auto"/>
              <w:jc w:val="right"/>
              <w:rPr>
                <w:rFonts w:ascii="Calibri" w:eastAsia="Times New Roman" w:hAnsi="Calibri" w:cs="Calibri"/>
                <w:b/>
                <w:bCs/>
                <w:color w:val="000000"/>
                <w:sz w:val="24"/>
                <w:szCs w:val="24"/>
                <w:lang w:eastAsia="en-GB"/>
              </w:rPr>
            </w:pPr>
            <w:r w:rsidRPr="001B3AF7">
              <w:rPr>
                <w:rFonts w:ascii="Calibri" w:eastAsia="Times New Roman" w:hAnsi="Calibri" w:cs="Calibri"/>
                <w:b/>
                <w:bCs/>
                <w:color w:val="000000"/>
                <w:sz w:val="24"/>
                <w:szCs w:val="24"/>
                <w:lang w:eastAsia="en-GB"/>
              </w:rPr>
              <w:t xml:space="preserve">69,930 </w:t>
            </w:r>
          </w:p>
        </w:tc>
      </w:tr>
      <w:tr w:rsidR="00175E9B" w:rsidRPr="001B3AF7" w14:paraId="1528B224" w14:textId="77777777" w:rsidTr="00175E9B">
        <w:trPr>
          <w:trHeight w:val="600"/>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69FBA72E"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OLA LAC Pupil Premium  - account R9001</w:t>
            </w:r>
          </w:p>
        </w:tc>
        <w:tc>
          <w:tcPr>
            <w:tcW w:w="956" w:type="dxa"/>
            <w:tcBorders>
              <w:top w:val="single" w:sz="4" w:space="0" w:color="auto"/>
              <w:left w:val="nil"/>
              <w:bottom w:val="single" w:sz="4" w:space="0" w:color="auto"/>
              <w:right w:val="single" w:sz="4" w:space="0" w:color="auto"/>
            </w:tcBorders>
            <w:shd w:val="clear" w:color="000000" w:fill="E6B8B7"/>
            <w:noWrap/>
            <w:vAlign w:val="center"/>
            <w:hideMark/>
          </w:tcPr>
          <w:p w14:paraId="7BFB1A04"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1,800 </w:t>
            </w:r>
          </w:p>
        </w:tc>
        <w:tc>
          <w:tcPr>
            <w:tcW w:w="1136" w:type="dxa"/>
            <w:tcBorders>
              <w:top w:val="nil"/>
              <w:left w:val="nil"/>
              <w:bottom w:val="single" w:sz="8" w:space="0" w:color="auto"/>
              <w:right w:val="single" w:sz="8" w:space="0" w:color="auto"/>
            </w:tcBorders>
            <w:shd w:val="clear" w:color="000000" w:fill="E6B8B7"/>
            <w:noWrap/>
            <w:vAlign w:val="center"/>
            <w:hideMark/>
          </w:tcPr>
          <w:p w14:paraId="6B221266" w14:textId="77777777" w:rsidR="00175E9B" w:rsidRPr="001B3AF7" w:rsidRDefault="00175E9B" w:rsidP="001B3AF7">
            <w:pPr>
              <w:spacing w:after="0" w:line="240" w:lineRule="auto"/>
              <w:jc w:val="right"/>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 xml:space="preserve">1,800 </w:t>
            </w:r>
          </w:p>
        </w:tc>
      </w:tr>
      <w:tr w:rsidR="00175E9B" w:rsidRPr="001B3AF7" w14:paraId="4E3953D4" w14:textId="77777777" w:rsidTr="00175E9B">
        <w:trPr>
          <w:trHeight w:val="600"/>
        </w:trPr>
        <w:tc>
          <w:tcPr>
            <w:tcW w:w="4040" w:type="dxa"/>
            <w:tcBorders>
              <w:top w:val="nil"/>
              <w:left w:val="single" w:sz="8" w:space="0" w:color="auto"/>
              <w:bottom w:val="single" w:sz="8" w:space="0" w:color="auto"/>
              <w:right w:val="single" w:sz="4" w:space="0" w:color="auto"/>
            </w:tcBorders>
            <w:shd w:val="clear" w:color="000000" w:fill="E6B8B7"/>
            <w:vAlign w:val="center"/>
            <w:hideMark/>
          </w:tcPr>
          <w:p w14:paraId="5546D5E2" w14:textId="77777777" w:rsidR="00175E9B" w:rsidRPr="001B3AF7" w:rsidRDefault="00175E9B" w:rsidP="001B3AF7">
            <w:pPr>
              <w:spacing w:after="0" w:line="240" w:lineRule="auto"/>
              <w:rPr>
                <w:rFonts w:ascii="Calibri" w:eastAsia="Times New Roman" w:hAnsi="Calibri" w:cs="Calibri"/>
                <w:b/>
                <w:bCs/>
                <w:color w:val="000000"/>
                <w:lang w:eastAsia="en-GB"/>
              </w:rPr>
            </w:pPr>
            <w:r w:rsidRPr="001B3AF7">
              <w:rPr>
                <w:rFonts w:ascii="Calibri" w:eastAsia="Times New Roman" w:hAnsi="Calibri" w:cs="Calibri"/>
                <w:b/>
                <w:bCs/>
                <w:color w:val="000000"/>
                <w:lang w:eastAsia="en-GB"/>
              </w:rPr>
              <w:t>Total Pupil Premium Funding</w:t>
            </w:r>
          </w:p>
        </w:tc>
        <w:tc>
          <w:tcPr>
            <w:tcW w:w="956" w:type="dxa"/>
            <w:tcBorders>
              <w:top w:val="single" w:sz="4" w:space="0" w:color="auto"/>
              <w:left w:val="nil"/>
              <w:bottom w:val="single" w:sz="4" w:space="0" w:color="auto"/>
              <w:right w:val="single" w:sz="4" w:space="0" w:color="auto"/>
            </w:tcBorders>
            <w:shd w:val="clear" w:color="000000" w:fill="E6B8B7"/>
            <w:noWrap/>
            <w:vAlign w:val="center"/>
            <w:hideMark/>
          </w:tcPr>
          <w:p w14:paraId="18EEDC29" w14:textId="77777777" w:rsidR="00175E9B" w:rsidRPr="001B3AF7" w:rsidRDefault="00175E9B" w:rsidP="001B3AF7">
            <w:pPr>
              <w:spacing w:after="0" w:line="240" w:lineRule="auto"/>
              <w:jc w:val="right"/>
              <w:rPr>
                <w:rFonts w:ascii="Calibri" w:eastAsia="Times New Roman" w:hAnsi="Calibri" w:cs="Calibri"/>
                <w:b/>
                <w:bCs/>
                <w:color w:val="000000"/>
                <w:sz w:val="24"/>
                <w:szCs w:val="24"/>
                <w:lang w:eastAsia="en-GB"/>
              </w:rPr>
            </w:pPr>
            <w:r w:rsidRPr="001B3AF7">
              <w:rPr>
                <w:rFonts w:ascii="Calibri" w:eastAsia="Times New Roman" w:hAnsi="Calibri" w:cs="Calibri"/>
                <w:b/>
                <w:bCs/>
                <w:color w:val="000000"/>
                <w:sz w:val="24"/>
                <w:szCs w:val="24"/>
                <w:lang w:eastAsia="en-GB"/>
              </w:rPr>
              <w:t xml:space="preserve">71,730 </w:t>
            </w:r>
          </w:p>
        </w:tc>
        <w:tc>
          <w:tcPr>
            <w:tcW w:w="1136" w:type="dxa"/>
            <w:tcBorders>
              <w:top w:val="nil"/>
              <w:left w:val="nil"/>
              <w:bottom w:val="single" w:sz="8" w:space="0" w:color="auto"/>
              <w:right w:val="single" w:sz="8" w:space="0" w:color="auto"/>
            </w:tcBorders>
            <w:shd w:val="clear" w:color="000000" w:fill="E6B8B7"/>
            <w:noWrap/>
            <w:vAlign w:val="center"/>
            <w:hideMark/>
          </w:tcPr>
          <w:p w14:paraId="1E80CCB1" w14:textId="77777777" w:rsidR="00175E9B" w:rsidRPr="001B3AF7" w:rsidRDefault="00175E9B" w:rsidP="001B3AF7">
            <w:pPr>
              <w:spacing w:after="0" w:line="240" w:lineRule="auto"/>
              <w:jc w:val="right"/>
              <w:rPr>
                <w:rFonts w:ascii="Calibri" w:eastAsia="Times New Roman" w:hAnsi="Calibri" w:cs="Calibri"/>
                <w:b/>
                <w:bCs/>
                <w:color w:val="000000"/>
                <w:sz w:val="24"/>
                <w:szCs w:val="24"/>
                <w:lang w:eastAsia="en-GB"/>
              </w:rPr>
            </w:pPr>
            <w:r w:rsidRPr="001B3AF7">
              <w:rPr>
                <w:rFonts w:ascii="Calibri" w:eastAsia="Times New Roman" w:hAnsi="Calibri" w:cs="Calibri"/>
                <w:b/>
                <w:bCs/>
                <w:color w:val="000000"/>
                <w:sz w:val="24"/>
                <w:szCs w:val="24"/>
                <w:lang w:eastAsia="en-GB"/>
              </w:rPr>
              <w:t xml:space="preserve">71,730 </w:t>
            </w:r>
          </w:p>
        </w:tc>
      </w:tr>
    </w:tbl>
    <w:p w14:paraId="78CAD8E6" w14:textId="77777777" w:rsidR="001B3AF7" w:rsidRPr="001B3AF7" w:rsidRDefault="001B3AF7" w:rsidP="001B3AF7">
      <w:pPr>
        <w:pStyle w:val="NormalWeb"/>
        <w:spacing w:before="0" w:beforeAutospacing="0" w:after="150" w:afterAutospacing="0"/>
        <w:rPr>
          <w:rFonts w:asciiTheme="minorHAnsi" w:hAnsiTheme="minorHAnsi" w:cstheme="minorHAnsi"/>
          <w:color w:val="333333"/>
          <w:sz w:val="22"/>
          <w:szCs w:val="22"/>
        </w:rPr>
      </w:pPr>
    </w:p>
    <w:p w14:paraId="241D6DFF" w14:textId="1E92BA5B" w:rsidR="001B3AF7" w:rsidRDefault="001B3AF7" w:rsidP="001B3AF7">
      <w:pPr>
        <w:jc w:val="center"/>
        <w:rPr>
          <w:b/>
          <w:bCs/>
          <w:u w:val="single"/>
        </w:rPr>
      </w:pPr>
    </w:p>
    <w:p w14:paraId="7B7A6DB5" w14:textId="77777777" w:rsidR="008F31FA" w:rsidRPr="007956BE" w:rsidRDefault="008F31FA" w:rsidP="008F31FA">
      <w:pPr>
        <w:autoSpaceDE w:val="0"/>
        <w:autoSpaceDN w:val="0"/>
        <w:adjustRightInd w:val="0"/>
        <w:rPr>
          <w:rFonts w:cstheme="minorHAnsi"/>
          <w:b/>
          <w:color w:val="FF0000"/>
          <w:u w:val="single"/>
        </w:rPr>
      </w:pPr>
      <w:r w:rsidRPr="007956BE">
        <w:rPr>
          <w:rFonts w:cstheme="minorHAnsi"/>
          <w:b/>
          <w:color w:val="FF0000"/>
          <w:u w:val="single"/>
        </w:rPr>
        <w:t>Overview of how we used the Pupil Premium Grant.</w:t>
      </w:r>
    </w:p>
    <w:p w14:paraId="22CFB9DC" w14:textId="77777777" w:rsidR="008F31FA" w:rsidRPr="0064282E" w:rsidRDefault="008F31FA" w:rsidP="008F31FA">
      <w:pPr>
        <w:autoSpaceDE w:val="0"/>
        <w:autoSpaceDN w:val="0"/>
        <w:adjustRightInd w:val="0"/>
        <w:rPr>
          <w:rFonts w:cstheme="minorHAnsi"/>
          <w:sz w:val="20"/>
          <w:szCs w:val="20"/>
        </w:rPr>
      </w:pPr>
    </w:p>
    <w:tbl>
      <w:tblPr>
        <w:tblStyle w:val="TableGrid"/>
        <w:tblW w:w="8579" w:type="dxa"/>
        <w:tblInd w:w="0" w:type="dxa"/>
        <w:tblLook w:val="01E0" w:firstRow="1" w:lastRow="1" w:firstColumn="1" w:lastColumn="1" w:noHBand="0" w:noVBand="0"/>
      </w:tblPr>
      <w:tblGrid>
        <w:gridCol w:w="2167"/>
        <w:gridCol w:w="1651"/>
        <w:gridCol w:w="1919"/>
        <w:gridCol w:w="1073"/>
        <w:gridCol w:w="1769"/>
      </w:tblGrid>
      <w:tr w:rsidR="008F31FA" w:rsidRPr="00E32EC5" w14:paraId="09AB36F2"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1619DF34"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b/>
                <w:bCs/>
              </w:rPr>
              <w:t>Activities selected.</w:t>
            </w:r>
          </w:p>
        </w:tc>
        <w:tc>
          <w:tcPr>
            <w:tcW w:w="1651" w:type="dxa"/>
            <w:tcBorders>
              <w:top w:val="single" w:sz="4" w:space="0" w:color="auto"/>
              <w:left w:val="single" w:sz="4" w:space="0" w:color="auto"/>
              <w:bottom w:val="single" w:sz="4" w:space="0" w:color="auto"/>
              <w:right w:val="single" w:sz="4" w:space="0" w:color="auto"/>
            </w:tcBorders>
          </w:tcPr>
          <w:p w14:paraId="79947CCB"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b/>
                <w:bCs/>
              </w:rPr>
              <w:t>What this does?</w:t>
            </w:r>
          </w:p>
        </w:tc>
        <w:tc>
          <w:tcPr>
            <w:tcW w:w="1919" w:type="dxa"/>
            <w:tcBorders>
              <w:top w:val="single" w:sz="4" w:space="0" w:color="auto"/>
              <w:left w:val="single" w:sz="4" w:space="0" w:color="auto"/>
              <w:bottom w:val="single" w:sz="4" w:space="0" w:color="auto"/>
              <w:right w:val="single" w:sz="4" w:space="0" w:color="auto"/>
            </w:tcBorders>
          </w:tcPr>
          <w:p w14:paraId="50846CB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b/>
                <w:bCs/>
              </w:rPr>
              <w:t>Targeted Pupils.</w:t>
            </w:r>
          </w:p>
        </w:tc>
        <w:tc>
          <w:tcPr>
            <w:tcW w:w="1073" w:type="dxa"/>
            <w:tcBorders>
              <w:top w:val="single" w:sz="4" w:space="0" w:color="auto"/>
              <w:left w:val="single" w:sz="4" w:space="0" w:color="auto"/>
              <w:bottom w:val="single" w:sz="4" w:space="0" w:color="auto"/>
              <w:right w:val="single" w:sz="4" w:space="0" w:color="auto"/>
            </w:tcBorders>
          </w:tcPr>
          <w:p w14:paraId="034B4A6D"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Cost.</w:t>
            </w:r>
          </w:p>
        </w:tc>
        <w:tc>
          <w:tcPr>
            <w:tcW w:w="1769" w:type="dxa"/>
            <w:tcBorders>
              <w:top w:val="single" w:sz="4" w:space="0" w:color="auto"/>
              <w:left w:val="single" w:sz="4" w:space="0" w:color="auto"/>
              <w:bottom w:val="single" w:sz="4" w:space="0" w:color="auto"/>
              <w:right w:val="single" w:sz="4" w:space="0" w:color="auto"/>
            </w:tcBorders>
          </w:tcPr>
          <w:p w14:paraId="7A72F5EF"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Impact</w:t>
            </w:r>
          </w:p>
          <w:p w14:paraId="2751D6D3" w14:textId="77777777" w:rsidR="008F31FA" w:rsidRPr="00E32EC5" w:rsidRDefault="008F31FA" w:rsidP="00177133">
            <w:pPr>
              <w:autoSpaceDE w:val="0"/>
              <w:autoSpaceDN w:val="0"/>
              <w:adjustRightInd w:val="0"/>
              <w:rPr>
                <w:rFonts w:ascii="Calibri Light" w:hAnsi="Calibri Light" w:cs="Calibri Light"/>
                <w:b/>
                <w:bCs/>
              </w:rPr>
            </w:pPr>
          </w:p>
        </w:tc>
      </w:tr>
      <w:tr w:rsidR="008F31FA" w:rsidRPr="00E32EC5" w14:paraId="7BD37BD7"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086790AC"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0825D727" w14:textId="77777777" w:rsidR="008F31FA" w:rsidRPr="00E32EC5" w:rsidRDefault="008F31FA" w:rsidP="00177133">
            <w:pPr>
              <w:autoSpaceDE w:val="0"/>
              <w:autoSpaceDN w:val="0"/>
              <w:adjustRightInd w:val="0"/>
              <w:rPr>
                <w:rFonts w:ascii="Calibri Light" w:hAnsi="Calibri Light" w:cs="Calibri Light"/>
                <w:b/>
                <w:bCs/>
              </w:rPr>
            </w:pPr>
          </w:p>
          <w:p w14:paraId="2EBB9D47"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Including:</w:t>
            </w:r>
          </w:p>
          <w:p w14:paraId="6E8D89C7" w14:textId="77777777" w:rsidR="008F31FA" w:rsidRPr="00E32EC5" w:rsidRDefault="008F31FA" w:rsidP="00177133">
            <w:pPr>
              <w:autoSpaceDE w:val="0"/>
              <w:autoSpaceDN w:val="0"/>
              <w:adjustRightInd w:val="0"/>
              <w:rPr>
                <w:rFonts w:ascii="Calibri Light" w:hAnsi="Calibri Light" w:cs="Calibri Light"/>
                <w:b/>
                <w:bCs/>
              </w:rPr>
            </w:pPr>
          </w:p>
          <w:p w14:paraId="46EB8117"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Play Therapy </w:t>
            </w:r>
          </w:p>
          <w:p w14:paraId="53C43B7A"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Massage and Positive Touch</w:t>
            </w:r>
          </w:p>
          <w:p w14:paraId="2A2A9548"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Lego Therapy </w:t>
            </w:r>
          </w:p>
          <w:p w14:paraId="3EADBC74"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2A238B0E"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651" w:type="dxa"/>
            <w:tcBorders>
              <w:top w:val="single" w:sz="4" w:space="0" w:color="auto"/>
              <w:left w:val="single" w:sz="4" w:space="0" w:color="auto"/>
              <w:bottom w:val="single" w:sz="4" w:space="0" w:color="auto"/>
              <w:right w:val="single" w:sz="4" w:space="0" w:color="auto"/>
            </w:tcBorders>
          </w:tcPr>
          <w:p w14:paraId="309A548E" w14:textId="77777777" w:rsidR="008F31FA"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Will allow the cu</w:t>
            </w:r>
            <w:r>
              <w:rPr>
                <w:rFonts w:ascii="Calibri Light" w:hAnsi="Calibri Light" w:cs="Calibri Light"/>
              </w:rPr>
              <w:t xml:space="preserve">rriculum offer to be expanded. </w:t>
            </w:r>
          </w:p>
          <w:p w14:paraId="2BAA9578" w14:textId="77777777" w:rsidR="008F31FA" w:rsidRDefault="008F31FA" w:rsidP="00177133">
            <w:pPr>
              <w:autoSpaceDE w:val="0"/>
              <w:autoSpaceDN w:val="0"/>
              <w:adjustRightInd w:val="0"/>
              <w:rPr>
                <w:rFonts w:ascii="Calibri Light" w:hAnsi="Calibri Light" w:cs="Calibri Light"/>
              </w:rPr>
            </w:pPr>
          </w:p>
          <w:p w14:paraId="4A34D3D1" w14:textId="77777777" w:rsidR="008F31FA" w:rsidRPr="00E32EC5" w:rsidRDefault="008F31FA" w:rsidP="00177133">
            <w:pPr>
              <w:autoSpaceDE w:val="0"/>
              <w:autoSpaceDN w:val="0"/>
              <w:adjustRightInd w:val="0"/>
              <w:rPr>
                <w:rFonts w:ascii="Calibri Light" w:hAnsi="Calibri Light" w:cs="Calibri Light"/>
              </w:rPr>
            </w:pPr>
            <w:r>
              <w:rPr>
                <w:rFonts w:ascii="Calibri Light" w:hAnsi="Calibri Light" w:cs="Calibri Light"/>
              </w:rPr>
              <w:t xml:space="preserve">All pupils on PP will be assessed to see if they can benefit from these additional therapies. </w:t>
            </w:r>
          </w:p>
        </w:tc>
        <w:tc>
          <w:tcPr>
            <w:tcW w:w="1919" w:type="dxa"/>
            <w:tcBorders>
              <w:top w:val="single" w:sz="4" w:space="0" w:color="auto"/>
              <w:left w:val="single" w:sz="4" w:space="0" w:color="auto"/>
              <w:bottom w:val="single" w:sz="4" w:space="0" w:color="auto"/>
              <w:right w:val="single" w:sz="4" w:space="0" w:color="auto"/>
            </w:tcBorders>
          </w:tcPr>
          <w:p w14:paraId="67AECDBE"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 xml:space="preserve">Pupils in primary and secondary – targeting specific PP pupils. </w:t>
            </w:r>
          </w:p>
        </w:tc>
        <w:tc>
          <w:tcPr>
            <w:tcW w:w="1073" w:type="dxa"/>
            <w:tcBorders>
              <w:top w:val="single" w:sz="4" w:space="0" w:color="auto"/>
              <w:left w:val="single" w:sz="4" w:space="0" w:color="auto"/>
              <w:bottom w:val="single" w:sz="4" w:space="0" w:color="auto"/>
              <w:right w:val="single" w:sz="4" w:space="0" w:color="auto"/>
            </w:tcBorders>
          </w:tcPr>
          <w:p w14:paraId="7358D72E" w14:textId="77777777" w:rsidR="008F31FA"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20</w:t>
            </w:r>
            <w:r w:rsidRPr="00E32EC5">
              <w:rPr>
                <w:rFonts w:ascii="Calibri Light" w:hAnsi="Calibri Light" w:cs="Calibri Light"/>
              </w:rPr>
              <w:t>,000</w:t>
            </w:r>
          </w:p>
          <w:p w14:paraId="76BA7A5F" w14:textId="77777777" w:rsidR="008F31FA" w:rsidRDefault="008F31FA" w:rsidP="00177133">
            <w:pPr>
              <w:autoSpaceDE w:val="0"/>
              <w:autoSpaceDN w:val="0"/>
              <w:adjustRightInd w:val="0"/>
              <w:rPr>
                <w:rFonts w:ascii="Calibri Light" w:hAnsi="Calibri Light" w:cs="Calibri Light"/>
              </w:rPr>
            </w:pPr>
          </w:p>
          <w:p w14:paraId="15BAE5E1" w14:textId="77777777" w:rsidR="008F31FA" w:rsidRDefault="008F31FA" w:rsidP="00177133">
            <w:pPr>
              <w:autoSpaceDE w:val="0"/>
              <w:autoSpaceDN w:val="0"/>
              <w:adjustRightInd w:val="0"/>
              <w:rPr>
                <w:rFonts w:ascii="Calibri Light" w:hAnsi="Calibri Light" w:cs="Calibri Light"/>
              </w:rPr>
            </w:pPr>
            <w:r>
              <w:rPr>
                <w:rFonts w:ascii="Calibri Light" w:hAnsi="Calibri Light" w:cs="Calibri Light"/>
              </w:rPr>
              <w:t xml:space="preserve">Elsa trained TA </w:t>
            </w:r>
          </w:p>
          <w:p w14:paraId="44973C2B" w14:textId="77777777" w:rsidR="008F31FA" w:rsidRDefault="008F31FA" w:rsidP="00177133">
            <w:pPr>
              <w:autoSpaceDE w:val="0"/>
              <w:autoSpaceDN w:val="0"/>
              <w:adjustRightInd w:val="0"/>
              <w:rPr>
                <w:rFonts w:ascii="Calibri Light" w:hAnsi="Calibri Light" w:cs="Calibri Light"/>
              </w:rPr>
            </w:pPr>
          </w:p>
          <w:p w14:paraId="5DF553EE" w14:textId="77777777" w:rsidR="008F31FA" w:rsidRDefault="008F31FA" w:rsidP="00177133">
            <w:pPr>
              <w:autoSpaceDE w:val="0"/>
              <w:autoSpaceDN w:val="0"/>
              <w:adjustRightInd w:val="0"/>
              <w:rPr>
                <w:rFonts w:ascii="Calibri Light" w:hAnsi="Calibri Light" w:cs="Calibri Light"/>
              </w:rPr>
            </w:pPr>
            <w:r>
              <w:rPr>
                <w:rFonts w:ascii="Calibri Light" w:hAnsi="Calibri Light" w:cs="Calibri Light"/>
              </w:rPr>
              <w:t xml:space="preserve">Trained Counsellor </w:t>
            </w:r>
          </w:p>
          <w:p w14:paraId="004C799D" w14:textId="77777777" w:rsidR="008F31FA" w:rsidRDefault="008F31FA" w:rsidP="00177133">
            <w:pPr>
              <w:autoSpaceDE w:val="0"/>
              <w:autoSpaceDN w:val="0"/>
              <w:adjustRightInd w:val="0"/>
              <w:rPr>
                <w:rFonts w:ascii="Calibri Light" w:hAnsi="Calibri Light" w:cs="Calibri Light"/>
              </w:rPr>
            </w:pPr>
          </w:p>
          <w:p w14:paraId="3817E38A" w14:textId="4081A01B" w:rsidR="008F31FA" w:rsidRPr="00E32EC5" w:rsidRDefault="008F31FA" w:rsidP="00177133">
            <w:pPr>
              <w:autoSpaceDE w:val="0"/>
              <w:autoSpaceDN w:val="0"/>
              <w:adjustRightInd w:val="0"/>
              <w:rPr>
                <w:rFonts w:ascii="Calibri Light" w:hAnsi="Calibri Light" w:cs="Calibri Light"/>
              </w:rPr>
            </w:pPr>
            <w:r>
              <w:rPr>
                <w:rFonts w:ascii="Calibri Light" w:hAnsi="Calibri Light" w:cs="Calibri Light"/>
              </w:rPr>
              <w:t xml:space="preserve">Lego Therapist </w:t>
            </w:r>
          </w:p>
        </w:tc>
        <w:tc>
          <w:tcPr>
            <w:tcW w:w="1769" w:type="dxa"/>
            <w:tcBorders>
              <w:top w:val="single" w:sz="4" w:space="0" w:color="auto"/>
              <w:left w:val="single" w:sz="4" w:space="0" w:color="auto"/>
              <w:bottom w:val="single" w:sz="4" w:space="0" w:color="auto"/>
              <w:right w:val="single" w:sz="4" w:space="0" w:color="auto"/>
            </w:tcBorders>
          </w:tcPr>
          <w:p w14:paraId="2842249A" w14:textId="77777777" w:rsidR="008F31FA" w:rsidRDefault="008F31FA" w:rsidP="00177133">
            <w:pPr>
              <w:autoSpaceDE w:val="0"/>
              <w:autoSpaceDN w:val="0"/>
              <w:adjustRightInd w:val="0"/>
              <w:rPr>
                <w:rFonts w:ascii="Calibri Light" w:hAnsi="Calibri Light" w:cs="Calibri Light"/>
              </w:rPr>
            </w:pPr>
            <w:r>
              <w:rPr>
                <w:rFonts w:ascii="Calibri Light" w:hAnsi="Calibri Light" w:cs="Calibri Light"/>
              </w:rPr>
              <w:t xml:space="preserve">Pupils will have access to targeted support in these areas. </w:t>
            </w:r>
          </w:p>
          <w:p w14:paraId="186F9320" w14:textId="77777777" w:rsidR="008F31FA" w:rsidRDefault="008F31FA" w:rsidP="00177133">
            <w:pPr>
              <w:autoSpaceDE w:val="0"/>
              <w:autoSpaceDN w:val="0"/>
              <w:adjustRightInd w:val="0"/>
              <w:rPr>
                <w:rFonts w:ascii="Calibri Light" w:hAnsi="Calibri Light" w:cs="Calibri Light"/>
              </w:rPr>
            </w:pPr>
          </w:p>
          <w:p w14:paraId="07810618" w14:textId="3A36045D" w:rsidR="008F31FA" w:rsidRPr="00E32EC5" w:rsidRDefault="008F31FA" w:rsidP="00177133">
            <w:pPr>
              <w:autoSpaceDE w:val="0"/>
              <w:autoSpaceDN w:val="0"/>
              <w:adjustRightInd w:val="0"/>
              <w:rPr>
                <w:rFonts w:ascii="Calibri Light" w:hAnsi="Calibri Light" w:cs="Calibri Light"/>
              </w:rPr>
            </w:pPr>
            <w:r>
              <w:rPr>
                <w:rFonts w:ascii="Calibri Light" w:hAnsi="Calibri Light" w:cs="Calibri Light"/>
              </w:rPr>
              <w:t>Individual impact can be accessed</w:t>
            </w:r>
          </w:p>
        </w:tc>
      </w:tr>
      <w:tr w:rsidR="008F31FA" w:rsidRPr="00E32EC5" w14:paraId="4E5CBFCE"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152F3A39"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Using  iPad &amp; other assisted technology to aid pupil communication and motivation</w:t>
            </w:r>
          </w:p>
          <w:p w14:paraId="4FD968E9" w14:textId="77777777" w:rsidR="008F31FA" w:rsidRPr="00E32EC5" w:rsidRDefault="008F31FA" w:rsidP="00177133">
            <w:pPr>
              <w:autoSpaceDE w:val="0"/>
              <w:autoSpaceDN w:val="0"/>
              <w:adjustRightInd w:val="0"/>
              <w:rPr>
                <w:rFonts w:ascii="Calibri Light" w:hAnsi="Calibri Light" w:cs="Calibri Light"/>
              </w:rPr>
            </w:pPr>
          </w:p>
        </w:tc>
        <w:tc>
          <w:tcPr>
            <w:tcW w:w="1651" w:type="dxa"/>
            <w:tcBorders>
              <w:top w:val="single" w:sz="4" w:space="0" w:color="auto"/>
              <w:left w:val="single" w:sz="4" w:space="0" w:color="auto"/>
              <w:bottom w:val="single" w:sz="4" w:space="0" w:color="auto"/>
              <w:right w:val="single" w:sz="4" w:space="0" w:color="auto"/>
            </w:tcBorders>
          </w:tcPr>
          <w:p w14:paraId="629A8211"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 xml:space="preserve">To provide alternative ways of communication &amp; promoting pupil learning &amp; engagement. </w:t>
            </w:r>
          </w:p>
        </w:tc>
        <w:tc>
          <w:tcPr>
            <w:tcW w:w="1919" w:type="dxa"/>
            <w:tcBorders>
              <w:top w:val="single" w:sz="4" w:space="0" w:color="auto"/>
              <w:left w:val="single" w:sz="4" w:space="0" w:color="auto"/>
              <w:bottom w:val="single" w:sz="4" w:space="0" w:color="auto"/>
              <w:right w:val="single" w:sz="4" w:space="0" w:color="auto"/>
            </w:tcBorders>
          </w:tcPr>
          <w:p w14:paraId="5C7CB4B2"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All key stages and targeted to specific pupils</w:t>
            </w:r>
          </w:p>
        </w:tc>
        <w:tc>
          <w:tcPr>
            <w:tcW w:w="1073" w:type="dxa"/>
            <w:tcBorders>
              <w:top w:val="single" w:sz="4" w:space="0" w:color="auto"/>
              <w:left w:val="single" w:sz="4" w:space="0" w:color="auto"/>
              <w:bottom w:val="single" w:sz="4" w:space="0" w:color="auto"/>
              <w:right w:val="single" w:sz="4" w:space="0" w:color="auto"/>
            </w:tcBorders>
          </w:tcPr>
          <w:p w14:paraId="372CE76F"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4</w:t>
            </w:r>
            <w:r w:rsidRPr="00E32EC5">
              <w:rPr>
                <w:rFonts w:ascii="Calibri Light" w:hAnsi="Calibri Light" w:cs="Calibri Light"/>
              </w:rPr>
              <w:t>000</w:t>
            </w:r>
          </w:p>
        </w:tc>
        <w:tc>
          <w:tcPr>
            <w:tcW w:w="1769" w:type="dxa"/>
            <w:tcBorders>
              <w:top w:val="single" w:sz="4" w:space="0" w:color="auto"/>
              <w:left w:val="single" w:sz="4" w:space="0" w:color="auto"/>
              <w:bottom w:val="single" w:sz="4" w:space="0" w:color="auto"/>
              <w:right w:val="single" w:sz="4" w:space="0" w:color="auto"/>
            </w:tcBorders>
          </w:tcPr>
          <w:p w14:paraId="50B74DD6" w14:textId="77777777" w:rsidR="008F31FA" w:rsidRPr="00E32EC5" w:rsidRDefault="008F31FA" w:rsidP="00177133">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2331F3A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Greater access and opportunity to use information communication technology to promote communication and enhance motivation &amp; engagement.</w:t>
            </w:r>
          </w:p>
        </w:tc>
      </w:tr>
      <w:tr w:rsidR="008F31FA" w:rsidRPr="00E32EC5" w14:paraId="2B55F791"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57372AE2"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through the Outreach Work. </w:t>
            </w:r>
          </w:p>
        </w:tc>
        <w:tc>
          <w:tcPr>
            <w:tcW w:w="1651" w:type="dxa"/>
            <w:tcBorders>
              <w:top w:val="single" w:sz="4" w:space="0" w:color="auto"/>
              <w:left w:val="single" w:sz="4" w:space="0" w:color="auto"/>
              <w:bottom w:val="single" w:sz="4" w:space="0" w:color="auto"/>
              <w:right w:val="single" w:sz="4" w:space="0" w:color="auto"/>
            </w:tcBorders>
          </w:tcPr>
          <w:p w14:paraId="7A751343"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7870F882" w14:textId="77777777" w:rsidR="008F31FA" w:rsidRPr="00E32EC5" w:rsidRDefault="008F31FA" w:rsidP="00177133">
            <w:pPr>
              <w:autoSpaceDE w:val="0"/>
              <w:autoSpaceDN w:val="0"/>
              <w:adjustRightInd w:val="0"/>
              <w:rPr>
                <w:rFonts w:ascii="Calibri Light" w:hAnsi="Calibri Light" w:cs="Calibri Light"/>
              </w:rPr>
            </w:pPr>
          </w:p>
        </w:tc>
        <w:tc>
          <w:tcPr>
            <w:tcW w:w="1919" w:type="dxa"/>
            <w:tcBorders>
              <w:top w:val="single" w:sz="4" w:space="0" w:color="auto"/>
              <w:left w:val="single" w:sz="4" w:space="0" w:color="auto"/>
              <w:bottom w:val="single" w:sz="4" w:space="0" w:color="auto"/>
              <w:right w:val="single" w:sz="4" w:space="0" w:color="auto"/>
            </w:tcBorders>
          </w:tcPr>
          <w:p w14:paraId="20FA872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1073" w:type="dxa"/>
            <w:tcBorders>
              <w:top w:val="single" w:sz="4" w:space="0" w:color="auto"/>
              <w:left w:val="single" w:sz="4" w:space="0" w:color="auto"/>
              <w:bottom w:val="single" w:sz="4" w:space="0" w:color="auto"/>
              <w:right w:val="single" w:sz="4" w:space="0" w:color="auto"/>
            </w:tcBorders>
          </w:tcPr>
          <w:p w14:paraId="461F49EB"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£5</w:t>
            </w:r>
            <w:r>
              <w:rPr>
                <w:rFonts w:ascii="Calibri Light" w:hAnsi="Calibri Light" w:cs="Calibri Light"/>
              </w:rPr>
              <w:t>000</w:t>
            </w:r>
          </w:p>
          <w:p w14:paraId="39638E0B" w14:textId="77777777" w:rsidR="008F31FA" w:rsidRPr="00E32EC5" w:rsidRDefault="008F31FA" w:rsidP="00177133">
            <w:pPr>
              <w:autoSpaceDE w:val="0"/>
              <w:autoSpaceDN w:val="0"/>
              <w:adjustRightInd w:val="0"/>
              <w:rPr>
                <w:rFonts w:ascii="Calibri Light" w:hAnsi="Calibri Light" w:cs="Calibri Light"/>
              </w:rPr>
            </w:pPr>
          </w:p>
        </w:tc>
        <w:tc>
          <w:tcPr>
            <w:tcW w:w="1769" w:type="dxa"/>
            <w:tcBorders>
              <w:top w:val="single" w:sz="4" w:space="0" w:color="auto"/>
              <w:left w:val="single" w:sz="4" w:space="0" w:color="auto"/>
              <w:bottom w:val="single" w:sz="4" w:space="0" w:color="auto"/>
              <w:right w:val="single" w:sz="4" w:space="0" w:color="auto"/>
            </w:tcBorders>
          </w:tcPr>
          <w:p w14:paraId="3B4D1563" w14:textId="77777777" w:rsidR="008F31FA" w:rsidRPr="00E32EC5" w:rsidRDefault="008F31FA" w:rsidP="00177133">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173A4531"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Specific support to parents/carers in order for families to further support their children. Supports engagement of parents/carers.</w:t>
            </w:r>
          </w:p>
          <w:p w14:paraId="317D348E" w14:textId="77777777" w:rsidR="008F31FA" w:rsidRPr="00E32EC5" w:rsidRDefault="008F31FA" w:rsidP="00177133">
            <w:pPr>
              <w:autoSpaceDE w:val="0"/>
              <w:autoSpaceDN w:val="0"/>
              <w:adjustRightInd w:val="0"/>
              <w:rPr>
                <w:rFonts w:ascii="Calibri Light" w:hAnsi="Calibri Light" w:cs="Calibri Light"/>
              </w:rPr>
            </w:pPr>
          </w:p>
        </w:tc>
      </w:tr>
      <w:tr w:rsidR="008F31FA" w:rsidRPr="00E32EC5" w14:paraId="204F80C7"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1C073033"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Additional staffing support</w:t>
            </w:r>
          </w:p>
          <w:p w14:paraId="5AD0C2AF" w14:textId="77777777" w:rsidR="008F31FA" w:rsidRPr="00E32EC5" w:rsidRDefault="008F31FA" w:rsidP="00177133">
            <w:pPr>
              <w:autoSpaceDE w:val="0"/>
              <w:autoSpaceDN w:val="0"/>
              <w:adjustRightInd w:val="0"/>
              <w:rPr>
                <w:rFonts w:ascii="Calibri Light" w:hAnsi="Calibri Light" w:cs="Calibri Light"/>
              </w:rPr>
            </w:pPr>
          </w:p>
        </w:tc>
        <w:tc>
          <w:tcPr>
            <w:tcW w:w="1651" w:type="dxa"/>
            <w:tcBorders>
              <w:top w:val="single" w:sz="4" w:space="0" w:color="auto"/>
              <w:left w:val="single" w:sz="4" w:space="0" w:color="auto"/>
              <w:bottom w:val="single" w:sz="4" w:space="0" w:color="auto"/>
              <w:right w:val="single" w:sz="4" w:space="0" w:color="auto"/>
            </w:tcBorders>
          </w:tcPr>
          <w:p w14:paraId="15C98938"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6FA1F46B"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 xml:space="preserve">  </w:t>
            </w:r>
          </w:p>
        </w:tc>
        <w:tc>
          <w:tcPr>
            <w:tcW w:w="1919" w:type="dxa"/>
            <w:tcBorders>
              <w:top w:val="single" w:sz="4" w:space="0" w:color="auto"/>
              <w:left w:val="single" w:sz="4" w:space="0" w:color="auto"/>
              <w:bottom w:val="single" w:sz="4" w:space="0" w:color="auto"/>
              <w:right w:val="single" w:sz="4" w:space="0" w:color="auto"/>
            </w:tcBorders>
          </w:tcPr>
          <w:p w14:paraId="332AAD39"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All key stages depending</w:t>
            </w:r>
          </w:p>
          <w:p w14:paraId="0744436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upon need</w:t>
            </w:r>
          </w:p>
        </w:tc>
        <w:tc>
          <w:tcPr>
            <w:tcW w:w="1073" w:type="dxa"/>
            <w:tcBorders>
              <w:top w:val="single" w:sz="4" w:space="0" w:color="auto"/>
              <w:left w:val="single" w:sz="4" w:space="0" w:color="auto"/>
              <w:bottom w:val="single" w:sz="4" w:space="0" w:color="auto"/>
              <w:right w:val="single" w:sz="4" w:space="0" w:color="auto"/>
            </w:tcBorders>
          </w:tcPr>
          <w:p w14:paraId="60DA2B71"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£6</w:t>
            </w:r>
            <w:r>
              <w:rPr>
                <w:rFonts w:ascii="Calibri Light" w:hAnsi="Calibri Light" w:cs="Calibri Light"/>
              </w:rPr>
              <w:t>000</w:t>
            </w:r>
          </w:p>
        </w:tc>
        <w:tc>
          <w:tcPr>
            <w:tcW w:w="1769" w:type="dxa"/>
            <w:tcBorders>
              <w:top w:val="single" w:sz="4" w:space="0" w:color="auto"/>
              <w:left w:val="single" w:sz="4" w:space="0" w:color="auto"/>
              <w:bottom w:val="single" w:sz="4" w:space="0" w:color="auto"/>
              <w:right w:val="single" w:sz="4" w:space="0" w:color="auto"/>
            </w:tcBorders>
          </w:tcPr>
          <w:p w14:paraId="2CC17F45" w14:textId="77777777" w:rsidR="008F31FA" w:rsidRPr="00E32EC5" w:rsidRDefault="008F31FA" w:rsidP="00177133">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163C3F27"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r>
      <w:tr w:rsidR="008F31FA" w:rsidRPr="00E32EC5" w14:paraId="0F6F1F0E" w14:textId="77777777" w:rsidTr="003F2425">
        <w:trPr>
          <w:trHeight w:val="143"/>
        </w:trPr>
        <w:tc>
          <w:tcPr>
            <w:tcW w:w="2167" w:type="dxa"/>
            <w:tcBorders>
              <w:top w:val="single" w:sz="4" w:space="0" w:color="auto"/>
              <w:left w:val="single" w:sz="4" w:space="0" w:color="auto"/>
              <w:bottom w:val="single" w:sz="4" w:space="0" w:color="auto"/>
              <w:right w:val="single" w:sz="4" w:space="0" w:color="auto"/>
            </w:tcBorders>
          </w:tcPr>
          <w:p w14:paraId="250C2251"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D8D56F7" w14:textId="77777777" w:rsidR="008F31FA" w:rsidRPr="00E32EC5" w:rsidRDefault="008F31FA" w:rsidP="00177133">
            <w:pPr>
              <w:autoSpaceDE w:val="0"/>
              <w:autoSpaceDN w:val="0"/>
              <w:adjustRightInd w:val="0"/>
              <w:rPr>
                <w:rFonts w:ascii="Calibri Light" w:hAnsi="Calibri Light" w:cs="Calibri Light"/>
              </w:rPr>
            </w:pPr>
          </w:p>
        </w:tc>
        <w:tc>
          <w:tcPr>
            <w:tcW w:w="1651" w:type="dxa"/>
            <w:tcBorders>
              <w:top w:val="single" w:sz="4" w:space="0" w:color="auto"/>
              <w:left w:val="single" w:sz="4" w:space="0" w:color="auto"/>
              <w:bottom w:val="single" w:sz="4" w:space="0" w:color="auto"/>
              <w:right w:val="single" w:sz="4" w:space="0" w:color="auto"/>
            </w:tcBorders>
          </w:tcPr>
          <w:p w14:paraId="124E1DE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59DD9DB3" w14:textId="77777777" w:rsidR="008F31FA" w:rsidRPr="00E32EC5" w:rsidRDefault="008F31FA" w:rsidP="00177133">
            <w:pPr>
              <w:autoSpaceDE w:val="0"/>
              <w:autoSpaceDN w:val="0"/>
              <w:adjustRightInd w:val="0"/>
              <w:rPr>
                <w:rFonts w:ascii="Calibri Light" w:hAnsi="Calibri Light" w:cs="Calibri Light"/>
              </w:rPr>
            </w:pPr>
          </w:p>
        </w:tc>
        <w:tc>
          <w:tcPr>
            <w:tcW w:w="1919" w:type="dxa"/>
            <w:tcBorders>
              <w:top w:val="single" w:sz="4" w:space="0" w:color="auto"/>
              <w:left w:val="single" w:sz="4" w:space="0" w:color="auto"/>
              <w:bottom w:val="single" w:sz="4" w:space="0" w:color="auto"/>
              <w:right w:val="single" w:sz="4" w:space="0" w:color="auto"/>
            </w:tcBorders>
          </w:tcPr>
          <w:p w14:paraId="25F7CF1E"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2ED18BBD"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Targeted to specific pupils.</w:t>
            </w:r>
          </w:p>
        </w:tc>
        <w:tc>
          <w:tcPr>
            <w:tcW w:w="1073" w:type="dxa"/>
            <w:tcBorders>
              <w:top w:val="single" w:sz="4" w:space="0" w:color="auto"/>
              <w:left w:val="single" w:sz="4" w:space="0" w:color="auto"/>
              <w:bottom w:val="single" w:sz="4" w:space="0" w:color="auto"/>
              <w:right w:val="single" w:sz="4" w:space="0" w:color="auto"/>
            </w:tcBorders>
          </w:tcPr>
          <w:p w14:paraId="37EAA355"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£5000</w:t>
            </w:r>
          </w:p>
          <w:p w14:paraId="3F88CD45" w14:textId="77777777" w:rsidR="008F31FA" w:rsidRPr="00E32EC5" w:rsidRDefault="008F31FA" w:rsidP="00177133">
            <w:pPr>
              <w:autoSpaceDE w:val="0"/>
              <w:autoSpaceDN w:val="0"/>
              <w:adjustRightInd w:val="0"/>
              <w:rPr>
                <w:rFonts w:ascii="Calibri Light" w:hAnsi="Calibri Light" w:cs="Calibri Light"/>
              </w:rPr>
            </w:pPr>
          </w:p>
        </w:tc>
        <w:tc>
          <w:tcPr>
            <w:tcW w:w="1769" w:type="dxa"/>
            <w:tcBorders>
              <w:top w:val="single" w:sz="4" w:space="0" w:color="auto"/>
              <w:left w:val="single" w:sz="4" w:space="0" w:color="auto"/>
              <w:bottom w:val="single" w:sz="4" w:space="0" w:color="auto"/>
              <w:right w:val="single" w:sz="4" w:space="0" w:color="auto"/>
            </w:tcBorders>
          </w:tcPr>
          <w:p w14:paraId="7E379E4A" w14:textId="77777777" w:rsidR="008F31FA" w:rsidRPr="00E32EC5" w:rsidRDefault="008F31FA" w:rsidP="00177133">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36C06F00"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r>
      <w:tr w:rsidR="008F31FA" w:rsidRPr="00E32EC5" w14:paraId="0DC534D8" w14:textId="77777777" w:rsidTr="003F2425">
        <w:trPr>
          <w:trHeight w:val="1325"/>
        </w:trPr>
        <w:tc>
          <w:tcPr>
            <w:tcW w:w="2167" w:type="dxa"/>
            <w:tcBorders>
              <w:top w:val="single" w:sz="4" w:space="0" w:color="auto"/>
              <w:left w:val="single" w:sz="4" w:space="0" w:color="auto"/>
              <w:bottom w:val="single" w:sz="4" w:space="0" w:color="auto"/>
              <w:right w:val="single" w:sz="4" w:space="0" w:color="auto"/>
            </w:tcBorders>
          </w:tcPr>
          <w:p w14:paraId="35071D93"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6D0660CC" w14:textId="77777777" w:rsidR="008F31FA" w:rsidRPr="00E32EC5" w:rsidRDefault="008F31FA" w:rsidP="00177133">
            <w:pPr>
              <w:autoSpaceDE w:val="0"/>
              <w:autoSpaceDN w:val="0"/>
              <w:adjustRightInd w:val="0"/>
              <w:rPr>
                <w:rFonts w:ascii="Calibri Light" w:hAnsi="Calibri Light" w:cs="Calibri Light"/>
                <w:b/>
                <w:bCs/>
              </w:rPr>
            </w:pPr>
          </w:p>
          <w:p w14:paraId="28BC6E7E" w14:textId="77777777" w:rsidR="008F31FA" w:rsidRPr="00E32EC5" w:rsidRDefault="008F31FA" w:rsidP="00177133">
            <w:pPr>
              <w:autoSpaceDE w:val="0"/>
              <w:autoSpaceDN w:val="0"/>
              <w:adjustRightInd w:val="0"/>
              <w:rPr>
                <w:rFonts w:ascii="Calibri Light" w:hAnsi="Calibri Light" w:cs="Calibri Light"/>
                <w:b/>
                <w:bCs/>
              </w:rPr>
            </w:pPr>
          </w:p>
        </w:tc>
        <w:tc>
          <w:tcPr>
            <w:tcW w:w="1651" w:type="dxa"/>
            <w:tcBorders>
              <w:top w:val="single" w:sz="4" w:space="0" w:color="auto"/>
              <w:left w:val="single" w:sz="4" w:space="0" w:color="auto"/>
              <w:bottom w:val="single" w:sz="4" w:space="0" w:color="auto"/>
              <w:right w:val="single" w:sz="4" w:space="0" w:color="auto"/>
            </w:tcBorders>
          </w:tcPr>
          <w:p w14:paraId="5FE79F54"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1919" w:type="dxa"/>
            <w:tcBorders>
              <w:top w:val="single" w:sz="4" w:space="0" w:color="auto"/>
              <w:left w:val="single" w:sz="4" w:space="0" w:color="auto"/>
              <w:bottom w:val="single" w:sz="4" w:space="0" w:color="auto"/>
              <w:right w:val="single" w:sz="4" w:space="0" w:color="auto"/>
            </w:tcBorders>
          </w:tcPr>
          <w:p w14:paraId="53D84543"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1073" w:type="dxa"/>
            <w:tcBorders>
              <w:top w:val="single" w:sz="4" w:space="0" w:color="auto"/>
              <w:left w:val="single" w:sz="4" w:space="0" w:color="auto"/>
              <w:bottom w:val="single" w:sz="4" w:space="0" w:color="auto"/>
              <w:right w:val="single" w:sz="4" w:space="0" w:color="auto"/>
            </w:tcBorders>
          </w:tcPr>
          <w:p w14:paraId="1A675A29" w14:textId="16E60A8E" w:rsidR="008F31FA"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w:t>
            </w:r>
            <w:r w:rsidR="006505D4">
              <w:rPr>
                <w:rFonts w:ascii="Calibri Light" w:hAnsi="Calibri Light" w:cs="Calibri Light"/>
              </w:rPr>
              <w:t>4</w:t>
            </w:r>
            <w:r>
              <w:rPr>
                <w:rFonts w:ascii="Calibri Light" w:hAnsi="Calibri Light" w:cs="Calibri Light"/>
              </w:rPr>
              <w:t>000</w:t>
            </w:r>
          </w:p>
          <w:p w14:paraId="6CCEC258" w14:textId="77777777" w:rsidR="006505D4" w:rsidRDefault="006505D4" w:rsidP="00177133">
            <w:pPr>
              <w:autoSpaceDE w:val="0"/>
              <w:autoSpaceDN w:val="0"/>
              <w:adjustRightInd w:val="0"/>
              <w:rPr>
                <w:rFonts w:ascii="Calibri Light" w:hAnsi="Calibri Light" w:cs="Calibri Light"/>
              </w:rPr>
            </w:pPr>
          </w:p>
          <w:p w14:paraId="2AE5FCD3" w14:textId="50CE3317" w:rsidR="006505D4" w:rsidRPr="00E32EC5" w:rsidRDefault="006505D4" w:rsidP="00177133">
            <w:pPr>
              <w:autoSpaceDE w:val="0"/>
              <w:autoSpaceDN w:val="0"/>
              <w:adjustRightInd w:val="0"/>
              <w:rPr>
                <w:rFonts w:ascii="Calibri Light" w:hAnsi="Calibri Light" w:cs="Calibri Light"/>
              </w:rPr>
            </w:pPr>
            <w:r>
              <w:rPr>
                <w:rFonts w:ascii="Calibri Light" w:hAnsi="Calibri Light" w:cs="Calibri Light"/>
              </w:rPr>
              <w:t>Staff payment of basic pay plus 1/2</w:t>
            </w:r>
          </w:p>
        </w:tc>
        <w:tc>
          <w:tcPr>
            <w:tcW w:w="1769" w:type="dxa"/>
            <w:tcBorders>
              <w:top w:val="single" w:sz="4" w:space="0" w:color="auto"/>
              <w:left w:val="single" w:sz="4" w:space="0" w:color="auto"/>
              <w:bottom w:val="single" w:sz="4" w:space="0" w:color="auto"/>
              <w:right w:val="single" w:sz="4" w:space="0" w:color="auto"/>
            </w:tcBorders>
          </w:tcPr>
          <w:p w14:paraId="5420EA31"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r>
      <w:tr w:rsidR="008F31FA" w:rsidRPr="00E32EC5" w14:paraId="258EA484" w14:textId="77777777" w:rsidTr="003F2425">
        <w:trPr>
          <w:trHeight w:val="1989"/>
        </w:trPr>
        <w:tc>
          <w:tcPr>
            <w:tcW w:w="2167" w:type="dxa"/>
            <w:tcBorders>
              <w:top w:val="single" w:sz="4" w:space="0" w:color="auto"/>
              <w:left w:val="single" w:sz="4" w:space="0" w:color="auto"/>
              <w:bottom w:val="single" w:sz="4" w:space="0" w:color="auto"/>
              <w:right w:val="single" w:sz="4" w:space="0" w:color="auto"/>
            </w:tcBorders>
          </w:tcPr>
          <w:p w14:paraId="1D07D4A2"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651" w:type="dxa"/>
            <w:tcBorders>
              <w:top w:val="single" w:sz="4" w:space="0" w:color="auto"/>
              <w:left w:val="single" w:sz="4" w:space="0" w:color="auto"/>
              <w:bottom w:val="single" w:sz="4" w:space="0" w:color="auto"/>
              <w:right w:val="single" w:sz="4" w:space="0" w:color="auto"/>
            </w:tcBorders>
          </w:tcPr>
          <w:p w14:paraId="5074FB54"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1919" w:type="dxa"/>
            <w:tcBorders>
              <w:top w:val="single" w:sz="4" w:space="0" w:color="auto"/>
              <w:left w:val="single" w:sz="4" w:space="0" w:color="auto"/>
              <w:bottom w:val="single" w:sz="4" w:space="0" w:color="auto"/>
              <w:right w:val="single" w:sz="4" w:space="0" w:color="auto"/>
            </w:tcBorders>
          </w:tcPr>
          <w:p w14:paraId="32DAB35D"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Targeted intervention</w:t>
            </w:r>
          </w:p>
        </w:tc>
        <w:tc>
          <w:tcPr>
            <w:tcW w:w="1073" w:type="dxa"/>
            <w:tcBorders>
              <w:top w:val="single" w:sz="4" w:space="0" w:color="auto"/>
              <w:left w:val="single" w:sz="4" w:space="0" w:color="auto"/>
              <w:bottom w:val="single" w:sz="4" w:space="0" w:color="auto"/>
              <w:right w:val="single" w:sz="4" w:space="0" w:color="auto"/>
            </w:tcBorders>
          </w:tcPr>
          <w:p w14:paraId="0B1FB534"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£5000</w:t>
            </w:r>
          </w:p>
        </w:tc>
        <w:tc>
          <w:tcPr>
            <w:tcW w:w="1769" w:type="dxa"/>
            <w:tcBorders>
              <w:top w:val="single" w:sz="4" w:space="0" w:color="auto"/>
              <w:left w:val="single" w:sz="4" w:space="0" w:color="auto"/>
              <w:bottom w:val="single" w:sz="4" w:space="0" w:color="auto"/>
              <w:right w:val="single" w:sz="4" w:space="0" w:color="auto"/>
            </w:tcBorders>
          </w:tcPr>
          <w:p w14:paraId="5A774B21" w14:textId="77777777" w:rsidR="008F31FA" w:rsidRPr="00E32EC5" w:rsidRDefault="008F31FA" w:rsidP="00177133">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2D8A1684"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r>
      <w:tr w:rsidR="008F31FA" w:rsidRPr="00E32EC5" w14:paraId="396E46B1" w14:textId="77777777" w:rsidTr="003F2425">
        <w:trPr>
          <w:trHeight w:val="1785"/>
        </w:trPr>
        <w:tc>
          <w:tcPr>
            <w:tcW w:w="2167" w:type="dxa"/>
            <w:tcBorders>
              <w:top w:val="single" w:sz="4" w:space="0" w:color="auto"/>
              <w:left w:val="single" w:sz="4" w:space="0" w:color="auto"/>
              <w:bottom w:val="single" w:sz="4" w:space="0" w:color="auto"/>
              <w:right w:val="single" w:sz="4" w:space="0" w:color="auto"/>
            </w:tcBorders>
          </w:tcPr>
          <w:p w14:paraId="6C4A1845" w14:textId="77777777" w:rsidR="008F31FA" w:rsidRPr="00E32EC5" w:rsidRDefault="008F31FA" w:rsidP="00177133">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for students on the Supported Internship programme </w:t>
            </w:r>
          </w:p>
        </w:tc>
        <w:tc>
          <w:tcPr>
            <w:tcW w:w="1651" w:type="dxa"/>
            <w:tcBorders>
              <w:top w:val="single" w:sz="4" w:space="0" w:color="auto"/>
              <w:left w:val="single" w:sz="4" w:space="0" w:color="auto"/>
              <w:bottom w:val="single" w:sz="4" w:space="0" w:color="auto"/>
              <w:right w:val="single" w:sz="4" w:space="0" w:color="auto"/>
            </w:tcBorders>
          </w:tcPr>
          <w:p w14:paraId="7191F15F"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1919" w:type="dxa"/>
            <w:tcBorders>
              <w:top w:val="single" w:sz="4" w:space="0" w:color="auto"/>
              <w:left w:val="single" w:sz="4" w:space="0" w:color="auto"/>
              <w:bottom w:val="single" w:sz="4" w:space="0" w:color="auto"/>
              <w:right w:val="single" w:sz="4" w:space="0" w:color="auto"/>
            </w:tcBorders>
          </w:tcPr>
          <w:p w14:paraId="06E5AF58"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Key stage 5 targeted interventions.</w:t>
            </w:r>
          </w:p>
        </w:tc>
        <w:tc>
          <w:tcPr>
            <w:tcW w:w="1073" w:type="dxa"/>
            <w:tcBorders>
              <w:top w:val="single" w:sz="4" w:space="0" w:color="auto"/>
              <w:left w:val="single" w:sz="4" w:space="0" w:color="auto"/>
              <w:bottom w:val="single" w:sz="4" w:space="0" w:color="auto"/>
              <w:right w:val="single" w:sz="4" w:space="0" w:color="auto"/>
            </w:tcBorders>
          </w:tcPr>
          <w:p w14:paraId="348470C0"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£5,000</w:t>
            </w:r>
          </w:p>
        </w:tc>
        <w:tc>
          <w:tcPr>
            <w:tcW w:w="1769" w:type="dxa"/>
            <w:tcBorders>
              <w:top w:val="single" w:sz="4" w:space="0" w:color="auto"/>
              <w:left w:val="single" w:sz="4" w:space="0" w:color="auto"/>
              <w:bottom w:val="single" w:sz="4" w:space="0" w:color="auto"/>
              <w:right w:val="single" w:sz="4" w:space="0" w:color="auto"/>
            </w:tcBorders>
          </w:tcPr>
          <w:p w14:paraId="57E64EEA" w14:textId="77777777" w:rsidR="008F31FA" w:rsidRPr="00E32EC5" w:rsidRDefault="008F31FA" w:rsidP="00177133">
            <w:pPr>
              <w:autoSpaceDE w:val="0"/>
              <w:autoSpaceDN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r>
    </w:tbl>
    <w:p w14:paraId="569ACC6A" w14:textId="6D5C4DD8" w:rsidR="008F31FA" w:rsidRDefault="008F31FA" w:rsidP="008F31FA">
      <w:pPr>
        <w:autoSpaceDE w:val="0"/>
        <w:autoSpaceDN w:val="0"/>
        <w:adjustRightInd w:val="0"/>
        <w:ind w:left="4320"/>
        <w:rPr>
          <w:rFonts w:cs="Arial,Bold"/>
          <w:b/>
          <w:bCs/>
          <w:sz w:val="20"/>
          <w:szCs w:val="20"/>
        </w:rPr>
      </w:pPr>
      <w:r w:rsidRPr="0064282E">
        <w:rPr>
          <w:rFonts w:ascii="Comic Sans MS" w:hAnsi="Comic Sans MS" w:cs="Arial,Bold"/>
          <w:b/>
          <w:bCs/>
          <w:sz w:val="20"/>
          <w:szCs w:val="20"/>
        </w:rPr>
        <w:t xml:space="preserve"> </w:t>
      </w:r>
      <w:r w:rsidRPr="0064282E">
        <w:rPr>
          <w:rFonts w:ascii="Comic Sans MS" w:hAnsi="Comic Sans MS" w:cs="Arial,Bold"/>
          <w:b/>
          <w:bCs/>
          <w:sz w:val="20"/>
          <w:szCs w:val="20"/>
        </w:rPr>
        <w:tab/>
        <w:t xml:space="preserve">   </w:t>
      </w:r>
      <w:r w:rsidRPr="00DA66CF">
        <w:rPr>
          <w:rFonts w:cs="Arial,Bold"/>
          <w:b/>
          <w:bCs/>
          <w:sz w:val="20"/>
          <w:szCs w:val="20"/>
        </w:rPr>
        <w:t>TOTAL</w:t>
      </w:r>
      <w:r w:rsidRPr="00DA66CF">
        <w:rPr>
          <w:rFonts w:cs="Arial,Bold"/>
          <w:b/>
          <w:bCs/>
          <w:sz w:val="20"/>
          <w:szCs w:val="20"/>
        </w:rPr>
        <w:tab/>
      </w:r>
      <w:r w:rsidRPr="00DA66CF">
        <w:rPr>
          <w:rFonts w:cs="Arial,Bold"/>
          <w:b/>
          <w:bCs/>
          <w:sz w:val="20"/>
          <w:szCs w:val="20"/>
        </w:rPr>
        <w:tab/>
      </w:r>
      <w:r>
        <w:rPr>
          <w:rFonts w:cs="Arial,Bold"/>
          <w:b/>
          <w:bCs/>
          <w:sz w:val="20"/>
          <w:szCs w:val="20"/>
        </w:rPr>
        <w:t xml:space="preserve">£ </w:t>
      </w:r>
      <w:r w:rsidR="005C4233">
        <w:rPr>
          <w:rFonts w:cs="Arial,Bold"/>
          <w:b/>
          <w:bCs/>
          <w:sz w:val="20"/>
          <w:szCs w:val="20"/>
        </w:rPr>
        <w:t>54</w:t>
      </w:r>
      <w:r>
        <w:rPr>
          <w:rFonts w:cs="Arial,Bold"/>
          <w:b/>
          <w:bCs/>
          <w:sz w:val="20"/>
          <w:szCs w:val="20"/>
        </w:rPr>
        <w:t>,000</w:t>
      </w:r>
    </w:p>
    <w:p w14:paraId="0BA0EFBA" w14:textId="79415113" w:rsidR="008F31FA" w:rsidRPr="001A2924" w:rsidRDefault="008F31FA" w:rsidP="008F31FA">
      <w:pPr>
        <w:autoSpaceDE w:val="0"/>
        <w:autoSpaceDN w:val="0"/>
        <w:adjustRightInd w:val="0"/>
        <w:ind w:left="4320"/>
        <w:rPr>
          <w:rStyle w:val="Strong"/>
          <w:rFonts w:cs="Arial,Bold"/>
          <w:sz w:val="20"/>
          <w:szCs w:val="20"/>
        </w:rPr>
      </w:pPr>
      <w:r>
        <w:rPr>
          <w:rFonts w:cs="Arial,Bold"/>
          <w:b/>
          <w:bCs/>
          <w:sz w:val="20"/>
          <w:szCs w:val="20"/>
        </w:rPr>
        <w:t xml:space="preserve">Reserve for individual requests </w:t>
      </w:r>
      <w:r>
        <w:rPr>
          <w:rFonts w:cs="Arial,Bold"/>
          <w:b/>
          <w:bCs/>
          <w:sz w:val="20"/>
          <w:szCs w:val="20"/>
        </w:rPr>
        <w:tab/>
        <w:t xml:space="preserve">£ </w:t>
      </w:r>
      <w:r w:rsidR="005C4233">
        <w:rPr>
          <w:rFonts w:cs="Arial,Bold"/>
          <w:b/>
          <w:bCs/>
          <w:sz w:val="20"/>
          <w:szCs w:val="20"/>
        </w:rPr>
        <w:t>17,730</w:t>
      </w:r>
    </w:p>
    <w:p w14:paraId="381977A8" w14:textId="1AD0E1A9" w:rsidR="008F31FA" w:rsidRPr="001A2924" w:rsidRDefault="008F31FA" w:rsidP="008F31FA">
      <w:pPr>
        <w:rPr>
          <w:b/>
          <w:sz w:val="20"/>
          <w:szCs w:val="20"/>
        </w:rPr>
      </w:pPr>
      <w:r w:rsidRPr="001A2924">
        <w:rPr>
          <w:b/>
          <w:sz w:val="20"/>
          <w:szCs w:val="20"/>
        </w:rPr>
        <w:t>Alongside the generic spending in relation to pupil premium all teachers are asked to identify individual priorities for pupils.</w:t>
      </w:r>
      <w:r w:rsidR="005C4233">
        <w:rPr>
          <w:b/>
          <w:sz w:val="20"/>
          <w:szCs w:val="20"/>
        </w:rPr>
        <w:t xml:space="preserve"> We will also incorporate 1:1 sessions if required in Literacy and Numeracy.</w:t>
      </w:r>
    </w:p>
    <w:p w14:paraId="44102DA4" w14:textId="77777777" w:rsidR="008F31FA" w:rsidRPr="001A2924" w:rsidRDefault="008F31FA" w:rsidP="008F31FA">
      <w:pPr>
        <w:rPr>
          <w:b/>
          <w:sz w:val="20"/>
          <w:szCs w:val="20"/>
        </w:rPr>
      </w:pPr>
      <w:r w:rsidRPr="001A2924">
        <w:rPr>
          <w:b/>
          <w:sz w:val="20"/>
          <w:szCs w:val="20"/>
        </w:rPr>
        <w:t>Please see individual pupil premium request sheets.</w:t>
      </w:r>
    </w:p>
    <w:p w14:paraId="7E040681" w14:textId="77777777" w:rsidR="008F31FA" w:rsidRPr="001B3AF7" w:rsidRDefault="008F31FA" w:rsidP="001B3AF7">
      <w:pPr>
        <w:jc w:val="center"/>
        <w:rPr>
          <w:b/>
          <w:bCs/>
          <w:u w:val="single"/>
        </w:rPr>
      </w:pPr>
    </w:p>
    <w:sectPr w:rsidR="008F31FA" w:rsidRPr="001B3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F77"/>
    <w:multiLevelType w:val="hybridMultilevel"/>
    <w:tmpl w:val="0C266F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743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5F"/>
    <w:rsid w:val="0013165F"/>
    <w:rsid w:val="00174E6C"/>
    <w:rsid w:val="00175E9B"/>
    <w:rsid w:val="001B3AF7"/>
    <w:rsid w:val="003F2425"/>
    <w:rsid w:val="004D600E"/>
    <w:rsid w:val="005C4233"/>
    <w:rsid w:val="006505D4"/>
    <w:rsid w:val="00664D3E"/>
    <w:rsid w:val="008F31FA"/>
    <w:rsid w:val="00A0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C8EA"/>
  <w15:chartTrackingRefBased/>
  <w15:docId w15:val="{2B3481D4-1381-4990-B4B5-F47DED6E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B3A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3AF7"/>
    <w:pPr>
      <w:ind w:left="720"/>
      <w:contextualSpacing/>
    </w:pPr>
  </w:style>
  <w:style w:type="character" w:styleId="Strong">
    <w:name w:val="Strong"/>
    <w:basedOn w:val="DefaultParagraphFont"/>
    <w:qFormat/>
    <w:rsid w:val="008F31FA"/>
    <w:rPr>
      <w:b/>
      <w:bCs/>
    </w:rPr>
  </w:style>
  <w:style w:type="table" w:styleId="TableGrid">
    <w:name w:val="Table Grid"/>
    <w:basedOn w:val="TableNormal"/>
    <w:rsid w:val="008F31F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5296">
      <w:bodyDiv w:val="1"/>
      <w:marLeft w:val="0"/>
      <w:marRight w:val="0"/>
      <w:marTop w:val="0"/>
      <w:marBottom w:val="0"/>
      <w:divBdr>
        <w:top w:val="none" w:sz="0" w:space="0" w:color="auto"/>
        <w:left w:val="none" w:sz="0" w:space="0" w:color="auto"/>
        <w:bottom w:val="none" w:sz="0" w:space="0" w:color="auto"/>
        <w:right w:val="none" w:sz="0" w:space="0" w:color="auto"/>
      </w:divBdr>
    </w:div>
    <w:div w:id="3799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Springfield School Head</dc:creator>
  <cp:keywords/>
  <dc:description/>
  <cp:lastModifiedBy>Springfield School Head</cp:lastModifiedBy>
  <cp:revision>3</cp:revision>
  <dcterms:created xsi:type="dcterms:W3CDTF">2022-06-28T09:23:00Z</dcterms:created>
  <dcterms:modified xsi:type="dcterms:W3CDTF">2022-06-28T11:50:00Z</dcterms:modified>
</cp:coreProperties>
</file>