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22115" w14:textId="77777777" w:rsidR="00AF0D6D" w:rsidRPr="007A7ACA" w:rsidRDefault="00AF0D6D" w:rsidP="007A7ACA">
      <w:r>
        <w:rPr>
          <w:rFonts w:ascii="Comic Sans MS" w:hAnsi="Comic Sans MS"/>
          <w:b/>
          <w:noProof/>
          <w:u w:val="single"/>
          <w:lang w:eastAsia="en-GB"/>
        </w:rPr>
        <w:drawing>
          <wp:anchor distT="0" distB="0" distL="114300" distR="114300" simplePos="0" relativeHeight="251660288" behindDoc="0" locked="0" layoutInCell="1" allowOverlap="1" wp14:anchorId="23F91C36" wp14:editId="26BC00FC">
            <wp:simplePos x="0" y="0"/>
            <wp:positionH relativeFrom="column">
              <wp:posOffset>180975</wp:posOffset>
            </wp:positionH>
            <wp:positionV relativeFrom="paragraph">
              <wp:posOffset>-781050</wp:posOffset>
            </wp:positionV>
            <wp:extent cx="5267960" cy="641350"/>
            <wp:effectExtent l="0" t="0" r="889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96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851">
        <w:rPr>
          <w:rFonts w:cstheme="minorHAnsi"/>
          <w:b/>
          <w:spacing w:val="-12"/>
          <w:sz w:val="28"/>
          <w:szCs w:val="28"/>
          <w:u w:val="single"/>
          <w:lang w:val="en"/>
        </w:rPr>
        <w:t>The use of Pupil Premium funding at Springfield School</w:t>
      </w:r>
      <w:r w:rsidRPr="00F51851">
        <w:rPr>
          <w:rFonts w:cstheme="minorHAnsi"/>
          <w:spacing w:val="-12"/>
          <w:lang w:val="en"/>
        </w:rPr>
        <w:t>.</w:t>
      </w:r>
    </w:p>
    <w:p w14:paraId="2FBBE47E" w14:textId="77777777" w:rsidR="00F51851" w:rsidRPr="00927843" w:rsidRDefault="00AF0D6D" w:rsidP="00AF0D6D">
      <w:pPr>
        <w:pStyle w:val="NormalWeb"/>
        <w:shd w:val="clear" w:color="auto" w:fill="FFFFFF"/>
        <w:rPr>
          <w:rStyle w:val="Strong"/>
          <w:rFonts w:asciiTheme="minorHAnsi" w:hAnsiTheme="minorHAnsi" w:cstheme="minorHAnsi"/>
          <w:sz w:val="20"/>
          <w:szCs w:val="20"/>
          <w:lang w:val="en"/>
        </w:rPr>
      </w:pPr>
      <w:r w:rsidRPr="00927843">
        <w:rPr>
          <w:rStyle w:val="Strong"/>
          <w:rFonts w:asciiTheme="minorHAnsi" w:hAnsiTheme="minorHAnsi" w:cstheme="minorHAnsi"/>
          <w:sz w:val="20"/>
          <w:szCs w:val="20"/>
          <w:lang w:val="en"/>
        </w:rPr>
        <w:t>Background</w:t>
      </w:r>
    </w:p>
    <w:p w14:paraId="563982A6" w14:textId="77777777" w:rsidR="00AF0D6D" w:rsidRPr="00927843" w:rsidRDefault="00AF0D6D" w:rsidP="00AF0D6D">
      <w:pPr>
        <w:pStyle w:val="NormalWeb"/>
        <w:shd w:val="clear" w:color="auto" w:fill="FFFFFF"/>
        <w:rPr>
          <w:rFonts w:asciiTheme="minorHAnsi" w:hAnsiTheme="minorHAnsi" w:cstheme="minorHAnsi"/>
          <w:b/>
          <w:bCs/>
          <w:sz w:val="20"/>
          <w:szCs w:val="20"/>
          <w:lang w:val="en"/>
        </w:rPr>
      </w:pPr>
      <w:r w:rsidRPr="00927843">
        <w:rPr>
          <w:rFonts w:asciiTheme="minorHAnsi" w:hAnsiTheme="minorHAnsi" w:cstheme="minorHAnsi"/>
          <w:sz w:val="20"/>
          <w:szCs w:val="20"/>
          <w:lang w:val="en"/>
        </w:rPr>
        <w:t>The Pupil Premium is allocated to children who are currently known to be eligible for Free School Meals (FSM) and children who have been looked after continuously for more than six months or who has a parent in the Armed Forces.</w:t>
      </w:r>
      <w:r w:rsidRPr="00927843">
        <w:rPr>
          <w:rFonts w:asciiTheme="minorHAnsi" w:hAnsiTheme="minorHAnsi" w:cstheme="minorHAnsi"/>
          <w:sz w:val="20"/>
          <w:szCs w:val="20"/>
          <w:lang w:val="en"/>
        </w:rPr>
        <w:br/>
        <w:t>Schools are free to spend the Pupil Premium as they see fit. However</w:t>
      </w:r>
      <w:r w:rsidR="00F51851" w:rsidRPr="00927843">
        <w:rPr>
          <w:rFonts w:asciiTheme="minorHAnsi" w:hAnsiTheme="minorHAnsi" w:cstheme="minorHAnsi"/>
          <w:sz w:val="20"/>
          <w:szCs w:val="20"/>
          <w:lang w:val="en"/>
        </w:rPr>
        <w:t>,</w:t>
      </w:r>
      <w:r w:rsidRPr="00927843">
        <w:rPr>
          <w:rFonts w:asciiTheme="minorHAnsi" w:hAnsiTheme="minorHAnsi" w:cstheme="minorHAnsi"/>
          <w:sz w:val="20"/>
          <w:szCs w:val="20"/>
          <w:lang w:val="en"/>
        </w:rPr>
        <w:t xml:space="preserve"> we will be held accountable for how we have used the additional funding to support pupils.  Schools are required to publish online information about how we have used the Premium. This will ensure that parents and others are made fully aware of the attainment of pupils covered by the Premium and the extra support or provision they receive.</w:t>
      </w:r>
    </w:p>
    <w:p w14:paraId="77560214" w14:textId="77777777" w:rsidR="00AF0D6D" w:rsidRPr="00927843" w:rsidRDefault="00AF0D6D" w:rsidP="00AF0D6D">
      <w:pPr>
        <w:pStyle w:val="NormalWeb"/>
        <w:shd w:val="clear" w:color="auto" w:fill="FFFFFF"/>
        <w:rPr>
          <w:rFonts w:asciiTheme="minorHAnsi" w:hAnsiTheme="minorHAnsi" w:cstheme="minorHAnsi"/>
          <w:b/>
          <w:sz w:val="20"/>
          <w:szCs w:val="20"/>
        </w:rPr>
      </w:pPr>
      <w:r w:rsidRPr="00927843">
        <w:rPr>
          <w:rFonts w:asciiTheme="minorHAnsi" w:hAnsiTheme="minorHAnsi" w:cstheme="minorHAnsi"/>
          <w:sz w:val="20"/>
          <w:szCs w:val="20"/>
          <w:lang w:val="en"/>
        </w:rPr>
        <w:t>Springfield school closely monitors the progress and development of all pupils and we are pleased to report that “</w:t>
      </w:r>
      <w:r w:rsidRPr="00927843">
        <w:rPr>
          <w:rFonts w:asciiTheme="minorHAnsi" w:hAnsiTheme="minorHAnsi" w:cstheme="minorHAnsi"/>
          <w:b/>
          <w:sz w:val="20"/>
          <w:szCs w:val="20"/>
        </w:rPr>
        <w:t>Pupils in receipt of the pupil premium generally achieve at comparative levels to their peers and many exceed their peers.”</w:t>
      </w:r>
    </w:p>
    <w:p w14:paraId="399AA90F" w14:textId="77777777" w:rsidR="00AF0D6D" w:rsidRPr="00C73DF9" w:rsidRDefault="00AF0D6D" w:rsidP="00AF0D6D">
      <w:pPr>
        <w:pStyle w:val="NormalWeb"/>
        <w:shd w:val="clear" w:color="auto" w:fill="FFFFFF"/>
        <w:rPr>
          <w:rStyle w:val="Strong"/>
          <w:rFonts w:asciiTheme="minorHAnsi" w:hAnsiTheme="minorHAnsi" w:cstheme="minorHAnsi"/>
          <w:color w:val="FF0000"/>
          <w:sz w:val="20"/>
          <w:szCs w:val="20"/>
          <w:lang w:val="en"/>
        </w:rPr>
      </w:pPr>
      <w:r w:rsidRPr="00C73DF9">
        <w:rPr>
          <w:rStyle w:val="Strong"/>
          <w:rFonts w:asciiTheme="minorHAnsi" w:hAnsiTheme="minorHAnsi" w:cstheme="minorHAnsi"/>
          <w:color w:val="FF0000"/>
          <w:sz w:val="20"/>
          <w:szCs w:val="20"/>
          <w:lang w:val="en"/>
        </w:rPr>
        <w:t>At Springfield School:</w:t>
      </w:r>
    </w:p>
    <w:p w14:paraId="7D547E96" w14:textId="55F9E71B" w:rsidR="00AF0D6D" w:rsidRPr="00927843" w:rsidRDefault="007A7ACA" w:rsidP="00AF0D6D">
      <w:pPr>
        <w:pStyle w:val="NormalWeb"/>
        <w:shd w:val="clear" w:color="auto" w:fill="FFFFFF"/>
        <w:rPr>
          <w:rStyle w:val="Strong"/>
          <w:rFonts w:asciiTheme="minorHAnsi" w:hAnsiTheme="minorHAnsi" w:cstheme="minorHAnsi"/>
          <w:b w:val="0"/>
          <w:sz w:val="20"/>
          <w:szCs w:val="20"/>
          <w:lang w:val="en"/>
        </w:rPr>
      </w:pPr>
      <w:r>
        <w:rPr>
          <w:rStyle w:val="Strong"/>
          <w:rFonts w:asciiTheme="minorHAnsi" w:hAnsiTheme="minorHAnsi" w:cstheme="minorHAnsi"/>
          <w:sz w:val="20"/>
          <w:szCs w:val="20"/>
          <w:lang w:val="en"/>
        </w:rPr>
        <w:t xml:space="preserve">For </w:t>
      </w:r>
      <w:r w:rsidR="00122EAF">
        <w:rPr>
          <w:rStyle w:val="Strong"/>
          <w:rFonts w:asciiTheme="minorHAnsi" w:hAnsiTheme="minorHAnsi" w:cstheme="minorHAnsi"/>
          <w:sz w:val="20"/>
          <w:szCs w:val="20"/>
          <w:lang w:val="en"/>
        </w:rPr>
        <w:t>2020-2021</w:t>
      </w:r>
      <w:r w:rsidR="00F51851" w:rsidRPr="00927843">
        <w:rPr>
          <w:rStyle w:val="Strong"/>
          <w:rFonts w:asciiTheme="minorHAnsi" w:hAnsiTheme="minorHAnsi" w:cstheme="minorHAnsi"/>
          <w:sz w:val="20"/>
          <w:szCs w:val="20"/>
          <w:lang w:val="en"/>
        </w:rPr>
        <w:t xml:space="preserve"> we have received £</w:t>
      </w:r>
      <w:r w:rsidR="00122EAF">
        <w:rPr>
          <w:rStyle w:val="Strong"/>
          <w:rFonts w:asciiTheme="minorHAnsi" w:hAnsiTheme="minorHAnsi" w:cstheme="minorHAnsi"/>
          <w:sz w:val="20"/>
          <w:szCs w:val="20"/>
          <w:lang w:val="en"/>
        </w:rPr>
        <w:t>59,375</w:t>
      </w:r>
      <w:r w:rsidR="009B2DD4">
        <w:rPr>
          <w:rStyle w:val="Strong"/>
          <w:rFonts w:asciiTheme="minorHAnsi" w:hAnsiTheme="minorHAnsi" w:cstheme="minorHAnsi"/>
          <w:sz w:val="20"/>
          <w:szCs w:val="20"/>
          <w:lang w:val="en"/>
        </w:rPr>
        <w:t xml:space="preserve"> </w:t>
      </w:r>
      <w:r w:rsidR="00AF0D6D" w:rsidRPr="00927843">
        <w:rPr>
          <w:rStyle w:val="Strong"/>
          <w:rFonts w:asciiTheme="minorHAnsi" w:hAnsiTheme="minorHAnsi" w:cstheme="minorHAnsi"/>
          <w:b w:val="0"/>
          <w:sz w:val="20"/>
          <w:szCs w:val="20"/>
          <w:lang w:val="en"/>
        </w:rPr>
        <w:t>in Pupil Premium funding. Following our usual practice, if required, we will add additional funding to ensure levels of support and pupil interventions.</w:t>
      </w:r>
    </w:p>
    <w:p w14:paraId="2D892E0A" w14:textId="1B9A4F68" w:rsidR="00927843" w:rsidRPr="007A7ACA" w:rsidRDefault="00AF0D6D" w:rsidP="00AF0D6D">
      <w:pPr>
        <w:autoSpaceDE w:val="0"/>
        <w:autoSpaceDN w:val="0"/>
        <w:adjustRightInd w:val="0"/>
        <w:rPr>
          <w:rFonts w:cstheme="minorHAnsi"/>
          <w:b/>
          <w:bCs/>
          <w:color w:val="FF0000"/>
          <w:sz w:val="20"/>
          <w:szCs w:val="20"/>
          <w:u w:val="single"/>
        </w:rPr>
      </w:pPr>
      <w:r w:rsidRPr="00927843">
        <w:rPr>
          <w:rFonts w:cstheme="minorHAnsi"/>
          <w:b/>
          <w:bCs/>
          <w:color w:val="FF0000"/>
          <w:sz w:val="20"/>
          <w:szCs w:val="20"/>
          <w:u w:val="single"/>
        </w:rPr>
        <w:t>Springfield S</w:t>
      </w:r>
      <w:r w:rsidR="00927843" w:rsidRPr="00927843">
        <w:rPr>
          <w:rFonts w:cstheme="minorHAnsi"/>
          <w:b/>
          <w:bCs/>
          <w:color w:val="FF0000"/>
          <w:sz w:val="20"/>
          <w:szCs w:val="20"/>
          <w:u w:val="single"/>
        </w:rPr>
        <w:t>chool- Use of Pupil Premium 20</w:t>
      </w:r>
      <w:r w:rsidR="00122EAF">
        <w:rPr>
          <w:rFonts w:cstheme="minorHAnsi"/>
          <w:b/>
          <w:bCs/>
          <w:color w:val="FF0000"/>
          <w:sz w:val="20"/>
          <w:szCs w:val="20"/>
          <w:u w:val="single"/>
        </w:rPr>
        <w:t>20-21</w:t>
      </w:r>
    </w:p>
    <w:tbl>
      <w:tblPr>
        <w:tblW w:w="6088" w:type="dxa"/>
        <w:tblLook w:val="04A0" w:firstRow="1" w:lastRow="0" w:firstColumn="1" w:lastColumn="0" w:noHBand="0" w:noVBand="1"/>
      </w:tblPr>
      <w:tblGrid>
        <w:gridCol w:w="4056"/>
        <w:gridCol w:w="1016"/>
        <w:gridCol w:w="1016"/>
      </w:tblGrid>
      <w:tr w:rsidR="00122EAF" w:rsidRPr="00E66B70" w14:paraId="7AD38D4B" w14:textId="77777777" w:rsidTr="00122EAF">
        <w:trPr>
          <w:trHeight w:val="312"/>
        </w:trPr>
        <w:tc>
          <w:tcPr>
            <w:tcW w:w="4056" w:type="dxa"/>
            <w:tcBorders>
              <w:top w:val="nil"/>
              <w:left w:val="nil"/>
              <w:bottom w:val="nil"/>
              <w:right w:val="nil"/>
            </w:tcBorders>
            <w:shd w:val="clear" w:color="000000" w:fill="F2DCDB"/>
            <w:noWrap/>
            <w:vAlign w:val="bottom"/>
            <w:hideMark/>
          </w:tcPr>
          <w:p w14:paraId="3CF5F680" w14:textId="77777777" w:rsidR="00122EAF" w:rsidRPr="00E66B70" w:rsidRDefault="00122EAF" w:rsidP="00122EAF">
            <w:pPr>
              <w:spacing w:after="0" w:line="240" w:lineRule="auto"/>
              <w:rPr>
                <w:rFonts w:ascii="Arial" w:eastAsia="Times New Roman" w:hAnsi="Arial" w:cs="Arial"/>
                <w:b/>
                <w:bCs/>
                <w:sz w:val="16"/>
                <w:szCs w:val="16"/>
                <w:lang w:eastAsia="en-GB"/>
              </w:rPr>
            </w:pPr>
            <w:r w:rsidRPr="00E66B70">
              <w:rPr>
                <w:rFonts w:ascii="Arial" w:eastAsia="Times New Roman" w:hAnsi="Arial" w:cs="Arial"/>
                <w:b/>
                <w:bCs/>
                <w:sz w:val="16"/>
                <w:szCs w:val="16"/>
                <w:lang w:eastAsia="en-GB"/>
              </w:rPr>
              <w:t>PUPIL PREMIUM</w:t>
            </w:r>
          </w:p>
        </w:tc>
        <w:tc>
          <w:tcPr>
            <w:tcW w:w="1016" w:type="dxa"/>
            <w:tcBorders>
              <w:top w:val="nil"/>
              <w:left w:val="nil"/>
              <w:bottom w:val="nil"/>
              <w:right w:val="nil"/>
            </w:tcBorders>
            <w:shd w:val="clear" w:color="auto" w:fill="auto"/>
            <w:noWrap/>
            <w:vAlign w:val="bottom"/>
            <w:hideMark/>
          </w:tcPr>
          <w:p w14:paraId="42FE53C2" w14:textId="77777777" w:rsidR="00122EAF" w:rsidRPr="00E66B70" w:rsidRDefault="00122EAF" w:rsidP="00122EAF">
            <w:pPr>
              <w:spacing w:after="0" w:line="240" w:lineRule="auto"/>
              <w:rPr>
                <w:rFonts w:ascii="Arial" w:eastAsia="Times New Roman" w:hAnsi="Arial" w:cs="Arial"/>
                <w:b/>
                <w:bCs/>
                <w:sz w:val="16"/>
                <w:szCs w:val="16"/>
                <w:lang w:eastAsia="en-GB"/>
              </w:rPr>
            </w:pPr>
          </w:p>
        </w:tc>
        <w:tc>
          <w:tcPr>
            <w:tcW w:w="1016" w:type="dxa"/>
            <w:tcBorders>
              <w:top w:val="nil"/>
              <w:left w:val="nil"/>
              <w:bottom w:val="nil"/>
              <w:right w:val="nil"/>
            </w:tcBorders>
            <w:shd w:val="clear" w:color="auto" w:fill="auto"/>
            <w:noWrap/>
            <w:vAlign w:val="bottom"/>
            <w:hideMark/>
          </w:tcPr>
          <w:p w14:paraId="31E0095A" w14:textId="77777777" w:rsidR="00122EAF" w:rsidRPr="00E66B70" w:rsidRDefault="00122EAF" w:rsidP="00122EAF">
            <w:pPr>
              <w:spacing w:after="0" w:line="240" w:lineRule="auto"/>
              <w:rPr>
                <w:rFonts w:ascii="Times New Roman" w:eastAsia="Times New Roman" w:hAnsi="Times New Roman" w:cs="Times New Roman"/>
                <w:sz w:val="16"/>
                <w:szCs w:val="16"/>
                <w:lang w:eastAsia="en-GB"/>
              </w:rPr>
            </w:pPr>
          </w:p>
        </w:tc>
      </w:tr>
      <w:tr w:rsidR="00122EAF" w:rsidRPr="00E66B70" w14:paraId="2CEA9070" w14:textId="77777777" w:rsidTr="00122EAF">
        <w:trPr>
          <w:trHeight w:val="312"/>
        </w:trPr>
        <w:tc>
          <w:tcPr>
            <w:tcW w:w="4056" w:type="dxa"/>
            <w:tcBorders>
              <w:top w:val="nil"/>
              <w:left w:val="nil"/>
              <w:bottom w:val="nil"/>
              <w:right w:val="nil"/>
            </w:tcBorders>
            <w:shd w:val="clear" w:color="auto" w:fill="auto"/>
            <w:noWrap/>
            <w:vAlign w:val="bottom"/>
            <w:hideMark/>
          </w:tcPr>
          <w:p w14:paraId="20E08104" w14:textId="77777777" w:rsidR="00122EAF" w:rsidRPr="00E66B70" w:rsidRDefault="00122EAF" w:rsidP="00122EAF">
            <w:pPr>
              <w:spacing w:after="0" w:line="240" w:lineRule="auto"/>
              <w:rPr>
                <w:rFonts w:ascii="Times New Roman" w:eastAsia="Times New Roman" w:hAnsi="Times New Roman" w:cs="Times New Roman"/>
                <w:sz w:val="16"/>
                <w:szCs w:val="16"/>
                <w:lang w:eastAsia="en-GB"/>
              </w:rPr>
            </w:pPr>
          </w:p>
        </w:tc>
        <w:tc>
          <w:tcPr>
            <w:tcW w:w="1016" w:type="dxa"/>
            <w:tcBorders>
              <w:top w:val="nil"/>
              <w:left w:val="nil"/>
              <w:bottom w:val="nil"/>
              <w:right w:val="nil"/>
            </w:tcBorders>
            <w:shd w:val="clear" w:color="000000" w:fill="FFFFFF"/>
            <w:noWrap/>
            <w:vAlign w:val="bottom"/>
            <w:hideMark/>
          </w:tcPr>
          <w:p w14:paraId="5FC23936" w14:textId="77777777" w:rsidR="00122EAF" w:rsidRPr="00E66B70" w:rsidRDefault="00122EAF" w:rsidP="00122EAF">
            <w:pPr>
              <w:spacing w:after="0" w:line="240" w:lineRule="auto"/>
              <w:jc w:val="center"/>
              <w:rPr>
                <w:rFonts w:ascii="Arial" w:eastAsia="Times New Roman" w:hAnsi="Arial" w:cs="Arial"/>
                <w:b/>
                <w:bCs/>
                <w:sz w:val="16"/>
                <w:szCs w:val="16"/>
                <w:lang w:eastAsia="en-GB"/>
              </w:rPr>
            </w:pPr>
            <w:r w:rsidRPr="00E66B70">
              <w:rPr>
                <w:rFonts w:ascii="Arial" w:eastAsia="Times New Roman" w:hAnsi="Arial" w:cs="Arial"/>
                <w:b/>
                <w:bCs/>
                <w:sz w:val="16"/>
                <w:szCs w:val="16"/>
                <w:lang w:eastAsia="en-GB"/>
              </w:rPr>
              <w:t>Actual</w:t>
            </w:r>
          </w:p>
        </w:tc>
        <w:tc>
          <w:tcPr>
            <w:tcW w:w="1016" w:type="dxa"/>
            <w:tcBorders>
              <w:top w:val="nil"/>
              <w:left w:val="nil"/>
              <w:bottom w:val="nil"/>
              <w:right w:val="nil"/>
            </w:tcBorders>
            <w:shd w:val="clear" w:color="000000" w:fill="FFFFFF"/>
            <w:noWrap/>
            <w:vAlign w:val="bottom"/>
            <w:hideMark/>
          </w:tcPr>
          <w:p w14:paraId="3919C6C0" w14:textId="77777777" w:rsidR="00122EAF" w:rsidRPr="00E66B70" w:rsidRDefault="00122EAF" w:rsidP="00122EAF">
            <w:pPr>
              <w:spacing w:after="0" w:line="240" w:lineRule="auto"/>
              <w:jc w:val="center"/>
              <w:rPr>
                <w:rFonts w:ascii="Arial" w:eastAsia="Times New Roman" w:hAnsi="Arial" w:cs="Arial"/>
                <w:b/>
                <w:bCs/>
                <w:sz w:val="16"/>
                <w:szCs w:val="16"/>
                <w:lang w:eastAsia="en-GB"/>
              </w:rPr>
            </w:pPr>
            <w:r w:rsidRPr="00E66B70">
              <w:rPr>
                <w:rFonts w:ascii="Arial" w:eastAsia="Times New Roman" w:hAnsi="Arial" w:cs="Arial"/>
                <w:b/>
                <w:bCs/>
                <w:sz w:val="16"/>
                <w:szCs w:val="16"/>
                <w:lang w:eastAsia="en-GB"/>
              </w:rPr>
              <w:t>Forecast</w:t>
            </w:r>
          </w:p>
        </w:tc>
      </w:tr>
      <w:tr w:rsidR="00122EAF" w:rsidRPr="00E66B70" w14:paraId="4D099FFF" w14:textId="77777777" w:rsidTr="00122EAF">
        <w:trPr>
          <w:trHeight w:val="300"/>
        </w:trPr>
        <w:tc>
          <w:tcPr>
            <w:tcW w:w="4056" w:type="dxa"/>
            <w:tcBorders>
              <w:top w:val="nil"/>
              <w:left w:val="nil"/>
              <w:bottom w:val="nil"/>
              <w:right w:val="nil"/>
            </w:tcBorders>
            <w:shd w:val="clear" w:color="auto" w:fill="auto"/>
            <w:noWrap/>
            <w:vAlign w:val="center"/>
            <w:hideMark/>
          </w:tcPr>
          <w:p w14:paraId="3DB3E69D" w14:textId="77777777" w:rsidR="00122EAF" w:rsidRPr="00E66B70" w:rsidRDefault="00122EAF" w:rsidP="00122EAF">
            <w:pPr>
              <w:spacing w:after="0" w:line="240" w:lineRule="auto"/>
              <w:jc w:val="center"/>
              <w:rPr>
                <w:rFonts w:ascii="Arial" w:eastAsia="Times New Roman" w:hAnsi="Arial" w:cs="Arial"/>
                <w:b/>
                <w:bCs/>
                <w:sz w:val="16"/>
                <w:szCs w:val="16"/>
                <w:lang w:eastAsia="en-GB"/>
              </w:rPr>
            </w:pPr>
          </w:p>
        </w:tc>
        <w:tc>
          <w:tcPr>
            <w:tcW w:w="1016" w:type="dxa"/>
            <w:tcBorders>
              <w:top w:val="nil"/>
              <w:left w:val="nil"/>
              <w:bottom w:val="nil"/>
              <w:right w:val="nil"/>
            </w:tcBorders>
            <w:shd w:val="clear" w:color="000000" w:fill="FFFFFF"/>
            <w:noWrap/>
            <w:vAlign w:val="bottom"/>
            <w:hideMark/>
          </w:tcPr>
          <w:p w14:paraId="39A2EB47" w14:textId="77777777" w:rsidR="00122EAF" w:rsidRPr="00E66B70" w:rsidRDefault="00122EAF" w:rsidP="00122EAF">
            <w:pPr>
              <w:spacing w:after="0" w:line="240" w:lineRule="auto"/>
              <w:jc w:val="center"/>
              <w:rPr>
                <w:rFonts w:ascii="Arial" w:eastAsia="Times New Roman" w:hAnsi="Arial" w:cs="Arial"/>
                <w:b/>
                <w:bCs/>
                <w:sz w:val="16"/>
                <w:szCs w:val="16"/>
                <w:lang w:eastAsia="en-GB"/>
              </w:rPr>
            </w:pPr>
            <w:r w:rsidRPr="00E66B70">
              <w:rPr>
                <w:rFonts w:ascii="Arial" w:eastAsia="Times New Roman" w:hAnsi="Arial" w:cs="Arial"/>
                <w:b/>
                <w:bCs/>
                <w:sz w:val="16"/>
                <w:szCs w:val="16"/>
                <w:lang w:eastAsia="en-GB"/>
              </w:rPr>
              <w:t>2019-20</w:t>
            </w:r>
          </w:p>
        </w:tc>
        <w:tc>
          <w:tcPr>
            <w:tcW w:w="1016" w:type="dxa"/>
            <w:tcBorders>
              <w:top w:val="nil"/>
              <w:left w:val="nil"/>
              <w:bottom w:val="nil"/>
              <w:right w:val="nil"/>
            </w:tcBorders>
            <w:shd w:val="clear" w:color="000000" w:fill="FFFFFF"/>
            <w:noWrap/>
            <w:vAlign w:val="bottom"/>
            <w:hideMark/>
          </w:tcPr>
          <w:p w14:paraId="3A28DF41" w14:textId="77777777" w:rsidR="00122EAF" w:rsidRPr="00E66B70" w:rsidRDefault="00122EAF" w:rsidP="00122EAF">
            <w:pPr>
              <w:spacing w:after="0" w:line="240" w:lineRule="auto"/>
              <w:jc w:val="center"/>
              <w:rPr>
                <w:rFonts w:ascii="Arial" w:eastAsia="Times New Roman" w:hAnsi="Arial" w:cs="Arial"/>
                <w:b/>
                <w:bCs/>
                <w:sz w:val="16"/>
                <w:szCs w:val="16"/>
                <w:lang w:eastAsia="en-GB"/>
              </w:rPr>
            </w:pPr>
            <w:r w:rsidRPr="00E66B70">
              <w:rPr>
                <w:rFonts w:ascii="Arial" w:eastAsia="Times New Roman" w:hAnsi="Arial" w:cs="Arial"/>
                <w:b/>
                <w:bCs/>
                <w:sz w:val="16"/>
                <w:szCs w:val="16"/>
                <w:lang w:eastAsia="en-GB"/>
              </w:rPr>
              <w:t>2020-21</w:t>
            </w:r>
          </w:p>
        </w:tc>
      </w:tr>
      <w:tr w:rsidR="00122EAF" w:rsidRPr="00E66B70" w14:paraId="354E54B5" w14:textId="77777777" w:rsidTr="00122EAF">
        <w:trPr>
          <w:trHeight w:val="324"/>
        </w:trPr>
        <w:tc>
          <w:tcPr>
            <w:tcW w:w="4056" w:type="dxa"/>
            <w:tcBorders>
              <w:top w:val="single" w:sz="8" w:space="0" w:color="auto"/>
              <w:left w:val="single" w:sz="8" w:space="0" w:color="auto"/>
              <w:bottom w:val="single" w:sz="4" w:space="0" w:color="auto"/>
              <w:right w:val="nil"/>
            </w:tcBorders>
            <w:shd w:val="clear" w:color="000000" w:fill="E6B8B7"/>
            <w:noWrap/>
            <w:vAlign w:val="bottom"/>
            <w:hideMark/>
          </w:tcPr>
          <w:p w14:paraId="054BDC3F" w14:textId="77777777" w:rsidR="00122EAF" w:rsidRPr="00E66B70" w:rsidRDefault="00122EAF" w:rsidP="00122EAF">
            <w:pPr>
              <w:spacing w:after="0" w:line="240" w:lineRule="auto"/>
              <w:rPr>
                <w:rFonts w:ascii="Arial" w:eastAsia="Times New Roman" w:hAnsi="Arial" w:cs="Arial"/>
                <w:b/>
                <w:bCs/>
                <w:i/>
                <w:iCs/>
                <w:sz w:val="16"/>
                <w:szCs w:val="16"/>
                <w:lang w:eastAsia="en-GB"/>
              </w:rPr>
            </w:pPr>
            <w:r w:rsidRPr="00E66B70">
              <w:rPr>
                <w:rFonts w:ascii="Arial" w:eastAsia="Times New Roman" w:hAnsi="Arial" w:cs="Arial"/>
                <w:b/>
                <w:bCs/>
                <w:i/>
                <w:iCs/>
                <w:sz w:val="16"/>
                <w:szCs w:val="16"/>
                <w:lang w:eastAsia="en-GB"/>
              </w:rPr>
              <w:t> </w:t>
            </w:r>
          </w:p>
        </w:tc>
        <w:tc>
          <w:tcPr>
            <w:tcW w:w="1016" w:type="dxa"/>
            <w:tcBorders>
              <w:top w:val="single" w:sz="8" w:space="0" w:color="auto"/>
              <w:left w:val="nil"/>
              <w:bottom w:val="single" w:sz="4" w:space="0" w:color="auto"/>
              <w:right w:val="nil"/>
            </w:tcBorders>
            <w:shd w:val="clear" w:color="000000" w:fill="E6B8B7"/>
            <w:noWrap/>
            <w:vAlign w:val="bottom"/>
            <w:hideMark/>
          </w:tcPr>
          <w:p w14:paraId="4A4D11DC" w14:textId="77777777" w:rsidR="00122EAF" w:rsidRPr="00E66B70" w:rsidRDefault="00122EAF" w:rsidP="00122EAF">
            <w:pPr>
              <w:spacing w:after="0" w:line="240" w:lineRule="auto"/>
              <w:rPr>
                <w:rFonts w:ascii="Arial" w:eastAsia="Times New Roman" w:hAnsi="Arial" w:cs="Arial"/>
                <w:b/>
                <w:bCs/>
                <w:i/>
                <w:iCs/>
                <w:sz w:val="16"/>
                <w:szCs w:val="16"/>
                <w:lang w:eastAsia="en-GB"/>
              </w:rPr>
            </w:pPr>
            <w:r w:rsidRPr="00E66B70">
              <w:rPr>
                <w:rFonts w:ascii="Arial" w:eastAsia="Times New Roman" w:hAnsi="Arial" w:cs="Arial"/>
                <w:b/>
                <w:bCs/>
                <w:i/>
                <w:iCs/>
                <w:sz w:val="16"/>
                <w:szCs w:val="16"/>
                <w:lang w:eastAsia="en-GB"/>
              </w:rPr>
              <w:t> </w:t>
            </w:r>
          </w:p>
        </w:tc>
        <w:tc>
          <w:tcPr>
            <w:tcW w:w="1016" w:type="dxa"/>
            <w:tcBorders>
              <w:top w:val="single" w:sz="8" w:space="0" w:color="auto"/>
              <w:left w:val="nil"/>
              <w:bottom w:val="single" w:sz="4" w:space="0" w:color="auto"/>
              <w:right w:val="nil"/>
            </w:tcBorders>
            <w:shd w:val="clear" w:color="000000" w:fill="E6B8B7"/>
            <w:noWrap/>
            <w:vAlign w:val="bottom"/>
            <w:hideMark/>
          </w:tcPr>
          <w:p w14:paraId="09B30EE0" w14:textId="77777777" w:rsidR="00122EAF" w:rsidRPr="00E66B70" w:rsidRDefault="00122EAF" w:rsidP="00122EAF">
            <w:pPr>
              <w:spacing w:after="0" w:line="240" w:lineRule="auto"/>
              <w:rPr>
                <w:rFonts w:ascii="Arial" w:eastAsia="Times New Roman" w:hAnsi="Arial" w:cs="Arial"/>
                <w:b/>
                <w:bCs/>
                <w:i/>
                <w:iCs/>
                <w:sz w:val="16"/>
                <w:szCs w:val="16"/>
                <w:lang w:eastAsia="en-GB"/>
              </w:rPr>
            </w:pPr>
            <w:r w:rsidRPr="00E66B70">
              <w:rPr>
                <w:rFonts w:ascii="Arial" w:eastAsia="Times New Roman" w:hAnsi="Arial" w:cs="Arial"/>
                <w:b/>
                <w:bCs/>
                <w:i/>
                <w:iCs/>
                <w:sz w:val="16"/>
                <w:szCs w:val="16"/>
                <w:lang w:eastAsia="en-GB"/>
              </w:rPr>
              <w:t> </w:t>
            </w:r>
          </w:p>
        </w:tc>
      </w:tr>
      <w:tr w:rsidR="00122EAF" w:rsidRPr="00E66B70" w14:paraId="4495346B" w14:textId="77777777" w:rsidTr="00122EAF">
        <w:trPr>
          <w:trHeight w:val="288"/>
        </w:trPr>
        <w:tc>
          <w:tcPr>
            <w:tcW w:w="4056" w:type="dxa"/>
            <w:tcBorders>
              <w:top w:val="single" w:sz="4" w:space="0" w:color="auto"/>
              <w:left w:val="single" w:sz="8" w:space="0" w:color="auto"/>
              <w:bottom w:val="single" w:sz="4" w:space="0" w:color="auto"/>
              <w:right w:val="single" w:sz="4" w:space="0" w:color="auto"/>
            </w:tcBorders>
            <w:shd w:val="clear" w:color="000000" w:fill="F2DCDB"/>
            <w:noWrap/>
            <w:vAlign w:val="center"/>
            <w:hideMark/>
          </w:tcPr>
          <w:p w14:paraId="19147979" w14:textId="77777777" w:rsidR="00122EAF" w:rsidRPr="00E66B70" w:rsidRDefault="00122EAF" w:rsidP="00122EAF">
            <w:pPr>
              <w:spacing w:after="0" w:line="240" w:lineRule="auto"/>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FSM Pupils (R to Year 6)</w:t>
            </w:r>
          </w:p>
        </w:tc>
        <w:tc>
          <w:tcPr>
            <w:tcW w:w="1016" w:type="dxa"/>
            <w:tcBorders>
              <w:top w:val="nil"/>
              <w:left w:val="single" w:sz="4" w:space="0" w:color="auto"/>
              <w:bottom w:val="single" w:sz="4" w:space="0" w:color="auto"/>
              <w:right w:val="single" w:sz="4" w:space="0" w:color="auto"/>
            </w:tcBorders>
            <w:shd w:val="clear" w:color="000000" w:fill="D9D9D9"/>
            <w:noWrap/>
            <w:vAlign w:val="bottom"/>
            <w:hideMark/>
          </w:tcPr>
          <w:p w14:paraId="4184E901" w14:textId="77777777" w:rsidR="00122EAF" w:rsidRPr="00E66B70" w:rsidRDefault="00122EAF" w:rsidP="00122EAF">
            <w:pPr>
              <w:spacing w:after="0" w:line="240" w:lineRule="auto"/>
              <w:jc w:val="right"/>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 xml:space="preserve">20 </w:t>
            </w:r>
          </w:p>
        </w:tc>
        <w:tc>
          <w:tcPr>
            <w:tcW w:w="1016" w:type="dxa"/>
            <w:tcBorders>
              <w:top w:val="nil"/>
              <w:left w:val="nil"/>
              <w:bottom w:val="single" w:sz="4" w:space="0" w:color="auto"/>
              <w:right w:val="single" w:sz="4" w:space="0" w:color="auto"/>
            </w:tcBorders>
            <w:shd w:val="clear" w:color="000000" w:fill="F2DCDB"/>
            <w:noWrap/>
            <w:vAlign w:val="bottom"/>
            <w:hideMark/>
          </w:tcPr>
          <w:p w14:paraId="22EBA13C" w14:textId="77777777" w:rsidR="00122EAF" w:rsidRPr="00E66B70" w:rsidRDefault="00122EAF" w:rsidP="00122EAF">
            <w:pPr>
              <w:spacing w:after="0" w:line="240" w:lineRule="auto"/>
              <w:jc w:val="right"/>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 xml:space="preserve">20 </w:t>
            </w:r>
          </w:p>
        </w:tc>
      </w:tr>
      <w:tr w:rsidR="00122EAF" w:rsidRPr="00E66B70" w14:paraId="3F023C1B" w14:textId="77777777" w:rsidTr="00122EAF">
        <w:trPr>
          <w:trHeight w:val="288"/>
        </w:trPr>
        <w:tc>
          <w:tcPr>
            <w:tcW w:w="4056" w:type="dxa"/>
            <w:tcBorders>
              <w:top w:val="single" w:sz="4" w:space="0" w:color="auto"/>
              <w:left w:val="single" w:sz="8" w:space="0" w:color="auto"/>
              <w:bottom w:val="single" w:sz="4" w:space="0" w:color="auto"/>
              <w:right w:val="nil"/>
            </w:tcBorders>
            <w:shd w:val="clear" w:color="000000" w:fill="F2DCDB"/>
            <w:noWrap/>
            <w:vAlign w:val="center"/>
            <w:hideMark/>
          </w:tcPr>
          <w:p w14:paraId="2B08BA80" w14:textId="77777777" w:rsidR="00122EAF" w:rsidRPr="00E66B70" w:rsidRDefault="00122EAF" w:rsidP="00122EAF">
            <w:pPr>
              <w:spacing w:after="0" w:line="240" w:lineRule="auto"/>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Value Per Pupil (£) (R to Year 6)</w:t>
            </w:r>
          </w:p>
        </w:tc>
        <w:tc>
          <w:tcPr>
            <w:tcW w:w="1016" w:type="dxa"/>
            <w:tcBorders>
              <w:top w:val="nil"/>
              <w:left w:val="single" w:sz="4" w:space="0" w:color="auto"/>
              <w:bottom w:val="single" w:sz="4" w:space="0" w:color="auto"/>
              <w:right w:val="single" w:sz="4" w:space="0" w:color="auto"/>
            </w:tcBorders>
            <w:shd w:val="clear" w:color="000000" w:fill="D9D9D9"/>
            <w:noWrap/>
            <w:vAlign w:val="center"/>
            <w:hideMark/>
          </w:tcPr>
          <w:p w14:paraId="08E77ADF" w14:textId="77777777" w:rsidR="00122EAF" w:rsidRPr="00E66B70" w:rsidRDefault="00122EAF" w:rsidP="00122EAF">
            <w:pPr>
              <w:spacing w:after="0" w:line="240" w:lineRule="auto"/>
              <w:jc w:val="right"/>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 xml:space="preserve">1,320 </w:t>
            </w:r>
          </w:p>
        </w:tc>
        <w:tc>
          <w:tcPr>
            <w:tcW w:w="1016" w:type="dxa"/>
            <w:tcBorders>
              <w:top w:val="nil"/>
              <w:left w:val="nil"/>
              <w:bottom w:val="single" w:sz="4" w:space="0" w:color="auto"/>
              <w:right w:val="single" w:sz="4" w:space="0" w:color="auto"/>
            </w:tcBorders>
            <w:shd w:val="clear" w:color="000000" w:fill="F2DCDB"/>
            <w:noWrap/>
            <w:vAlign w:val="center"/>
            <w:hideMark/>
          </w:tcPr>
          <w:p w14:paraId="33618398" w14:textId="77777777" w:rsidR="00122EAF" w:rsidRPr="00E66B70" w:rsidRDefault="00122EAF" w:rsidP="00122EAF">
            <w:pPr>
              <w:spacing w:after="0" w:line="240" w:lineRule="auto"/>
              <w:jc w:val="right"/>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 xml:space="preserve">1,345 </w:t>
            </w:r>
          </w:p>
        </w:tc>
      </w:tr>
      <w:tr w:rsidR="00122EAF" w:rsidRPr="00E66B70" w14:paraId="4CFF89DF" w14:textId="77777777" w:rsidTr="00122EAF">
        <w:trPr>
          <w:trHeight w:val="288"/>
        </w:trPr>
        <w:tc>
          <w:tcPr>
            <w:tcW w:w="4056" w:type="dxa"/>
            <w:tcBorders>
              <w:top w:val="nil"/>
              <w:left w:val="single" w:sz="8" w:space="0" w:color="auto"/>
              <w:bottom w:val="single" w:sz="4" w:space="0" w:color="auto"/>
              <w:right w:val="nil"/>
            </w:tcBorders>
            <w:shd w:val="clear" w:color="000000" w:fill="F2DCDB"/>
            <w:noWrap/>
            <w:vAlign w:val="center"/>
            <w:hideMark/>
          </w:tcPr>
          <w:p w14:paraId="53C8A223" w14:textId="77777777" w:rsidR="00122EAF" w:rsidRPr="00E66B70" w:rsidRDefault="00122EAF" w:rsidP="00122EAF">
            <w:pPr>
              <w:spacing w:after="0" w:line="240" w:lineRule="auto"/>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FSM Pupils (Year 7 to 11)</w:t>
            </w:r>
          </w:p>
        </w:tc>
        <w:tc>
          <w:tcPr>
            <w:tcW w:w="1016" w:type="dxa"/>
            <w:tcBorders>
              <w:top w:val="nil"/>
              <w:left w:val="single" w:sz="4" w:space="0" w:color="auto"/>
              <w:bottom w:val="single" w:sz="4" w:space="0" w:color="auto"/>
              <w:right w:val="single" w:sz="4" w:space="0" w:color="auto"/>
            </w:tcBorders>
            <w:shd w:val="clear" w:color="000000" w:fill="D9D9D9"/>
            <w:noWrap/>
            <w:vAlign w:val="bottom"/>
            <w:hideMark/>
          </w:tcPr>
          <w:p w14:paraId="5300F9BF"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11</w:t>
            </w:r>
          </w:p>
        </w:tc>
        <w:tc>
          <w:tcPr>
            <w:tcW w:w="1016" w:type="dxa"/>
            <w:tcBorders>
              <w:top w:val="nil"/>
              <w:left w:val="nil"/>
              <w:bottom w:val="single" w:sz="4" w:space="0" w:color="auto"/>
              <w:right w:val="single" w:sz="4" w:space="0" w:color="auto"/>
            </w:tcBorders>
            <w:shd w:val="clear" w:color="000000" w:fill="F2DCDB"/>
            <w:noWrap/>
            <w:vAlign w:val="bottom"/>
            <w:hideMark/>
          </w:tcPr>
          <w:p w14:paraId="6779F6D7"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27</w:t>
            </w:r>
          </w:p>
        </w:tc>
      </w:tr>
      <w:tr w:rsidR="00122EAF" w:rsidRPr="00E66B70" w14:paraId="5F8C3DF1" w14:textId="77777777" w:rsidTr="00122EAF">
        <w:trPr>
          <w:trHeight w:val="300"/>
        </w:trPr>
        <w:tc>
          <w:tcPr>
            <w:tcW w:w="4056" w:type="dxa"/>
            <w:tcBorders>
              <w:top w:val="nil"/>
              <w:left w:val="single" w:sz="8" w:space="0" w:color="auto"/>
              <w:bottom w:val="single" w:sz="8" w:space="0" w:color="auto"/>
              <w:right w:val="nil"/>
            </w:tcBorders>
            <w:shd w:val="clear" w:color="000000" w:fill="F2DCDB"/>
            <w:noWrap/>
            <w:vAlign w:val="center"/>
            <w:hideMark/>
          </w:tcPr>
          <w:p w14:paraId="0258FBD8" w14:textId="77777777" w:rsidR="00122EAF" w:rsidRPr="00E66B70" w:rsidRDefault="00122EAF" w:rsidP="00122EAF">
            <w:pPr>
              <w:spacing w:after="0" w:line="240" w:lineRule="auto"/>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Value Per Pupil (£) (Year 7 to 11)</w:t>
            </w:r>
          </w:p>
        </w:tc>
        <w:tc>
          <w:tcPr>
            <w:tcW w:w="1016" w:type="dxa"/>
            <w:tcBorders>
              <w:top w:val="nil"/>
              <w:left w:val="single" w:sz="4" w:space="0" w:color="auto"/>
              <w:bottom w:val="nil"/>
              <w:right w:val="single" w:sz="4" w:space="0" w:color="auto"/>
            </w:tcBorders>
            <w:shd w:val="clear" w:color="000000" w:fill="D9D9D9"/>
            <w:noWrap/>
            <w:vAlign w:val="center"/>
            <w:hideMark/>
          </w:tcPr>
          <w:p w14:paraId="2AC23A0D" w14:textId="77777777" w:rsidR="00122EAF" w:rsidRPr="00E66B70" w:rsidRDefault="00122EAF" w:rsidP="00122EAF">
            <w:pPr>
              <w:spacing w:after="0" w:line="240" w:lineRule="auto"/>
              <w:jc w:val="right"/>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 xml:space="preserve">935 </w:t>
            </w:r>
          </w:p>
        </w:tc>
        <w:tc>
          <w:tcPr>
            <w:tcW w:w="1016" w:type="dxa"/>
            <w:tcBorders>
              <w:top w:val="nil"/>
              <w:left w:val="nil"/>
              <w:bottom w:val="nil"/>
              <w:right w:val="single" w:sz="4" w:space="0" w:color="auto"/>
            </w:tcBorders>
            <w:shd w:val="clear" w:color="000000" w:fill="F2DCDB"/>
            <w:noWrap/>
            <w:vAlign w:val="center"/>
            <w:hideMark/>
          </w:tcPr>
          <w:p w14:paraId="7839E17C" w14:textId="77777777" w:rsidR="00122EAF" w:rsidRPr="00E66B70" w:rsidRDefault="00122EAF" w:rsidP="00122EAF">
            <w:pPr>
              <w:spacing w:after="0" w:line="240" w:lineRule="auto"/>
              <w:jc w:val="right"/>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 xml:space="preserve">995 </w:t>
            </w:r>
          </w:p>
        </w:tc>
      </w:tr>
      <w:tr w:rsidR="00122EAF" w:rsidRPr="00E66B70" w14:paraId="7AB737F2" w14:textId="77777777" w:rsidTr="00E66B70">
        <w:trPr>
          <w:trHeight w:val="469"/>
        </w:trPr>
        <w:tc>
          <w:tcPr>
            <w:tcW w:w="4056" w:type="dxa"/>
            <w:tcBorders>
              <w:top w:val="nil"/>
              <w:left w:val="single" w:sz="8" w:space="0" w:color="auto"/>
              <w:bottom w:val="single" w:sz="8" w:space="0" w:color="auto"/>
              <w:right w:val="nil"/>
            </w:tcBorders>
            <w:shd w:val="clear" w:color="000000" w:fill="E6B8B7"/>
            <w:vAlign w:val="center"/>
            <w:hideMark/>
          </w:tcPr>
          <w:p w14:paraId="223135F9" w14:textId="77777777" w:rsidR="00122EAF" w:rsidRPr="00E66B70" w:rsidRDefault="00122EAF" w:rsidP="00122EAF">
            <w:pPr>
              <w:spacing w:after="0" w:line="240" w:lineRule="auto"/>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Total FSM Pupil Premium</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bottom"/>
            <w:hideMark/>
          </w:tcPr>
          <w:p w14:paraId="54F048C1"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36,685 </w:t>
            </w:r>
          </w:p>
        </w:tc>
        <w:tc>
          <w:tcPr>
            <w:tcW w:w="1016" w:type="dxa"/>
            <w:tcBorders>
              <w:top w:val="single" w:sz="8" w:space="0" w:color="auto"/>
              <w:left w:val="nil"/>
              <w:bottom w:val="single" w:sz="8" w:space="0" w:color="auto"/>
              <w:right w:val="single" w:sz="4" w:space="0" w:color="auto"/>
            </w:tcBorders>
            <w:shd w:val="clear" w:color="000000" w:fill="E6B8B7"/>
            <w:noWrap/>
            <w:vAlign w:val="bottom"/>
            <w:hideMark/>
          </w:tcPr>
          <w:p w14:paraId="2123EFE7"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53,765 </w:t>
            </w:r>
          </w:p>
        </w:tc>
      </w:tr>
      <w:tr w:rsidR="00122EAF" w:rsidRPr="00E66B70" w14:paraId="66DFA580" w14:textId="77777777" w:rsidTr="00122EAF">
        <w:trPr>
          <w:trHeight w:val="288"/>
        </w:trPr>
        <w:tc>
          <w:tcPr>
            <w:tcW w:w="4056" w:type="dxa"/>
            <w:tcBorders>
              <w:top w:val="nil"/>
              <w:left w:val="single" w:sz="8" w:space="0" w:color="auto"/>
              <w:bottom w:val="single" w:sz="4" w:space="0" w:color="auto"/>
              <w:right w:val="nil"/>
            </w:tcBorders>
            <w:shd w:val="clear" w:color="000000" w:fill="F2DCDB"/>
            <w:noWrap/>
            <w:vAlign w:val="center"/>
            <w:hideMark/>
          </w:tcPr>
          <w:p w14:paraId="61EA469C" w14:textId="77777777" w:rsidR="00122EAF" w:rsidRPr="00E66B70" w:rsidRDefault="00122EAF" w:rsidP="00122EAF">
            <w:pPr>
              <w:spacing w:after="0" w:line="240" w:lineRule="auto"/>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Pupil Premium Post-LAC</w:t>
            </w:r>
          </w:p>
        </w:tc>
        <w:tc>
          <w:tcPr>
            <w:tcW w:w="1016" w:type="dxa"/>
            <w:tcBorders>
              <w:top w:val="nil"/>
              <w:left w:val="single" w:sz="4" w:space="0" w:color="auto"/>
              <w:bottom w:val="single" w:sz="4" w:space="0" w:color="auto"/>
              <w:right w:val="single" w:sz="4" w:space="0" w:color="auto"/>
            </w:tcBorders>
            <w:shd w:val="clear" w:color="000000" w:fill="D9D9D9"/>
            <w:noWrap/>
            <w:vAlign w:val="bottom"/>
            <w:hideMark/>
          </w:tcPr>
          <w:p w14:paraId="73A3A6B6"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2</w:t>
            </w:r>
          </w:p>
        </w:tc>
        <w:tc>
          <w:tcPr>
            <w:tcW w:w="1016" w:type="dxa"/>
            <w:tcBorders>
              <w:top w:val="nil"/>
              <w:left w:val="nil"/>
              <w:bottom w:val="single" w:sz="4" w:space="0" w:color="auto"/>
              <w:right w:val="single" w:sz="4" w:space="0" w:color="auto"/>
            </w:tcBorders>
            <w:shd w:val="clear" w:color="000000" w:fill="F2DCDB"/>
            <w:noWrap/>
            <w:vAlign w:val="bottom"/>
            <w:hideMark/>
          </w:tcPr>
          <w:p w14:paraId="683F7E5D"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2</w:t>
            </w:r>
          </w:p>
        </w:tc>
      </w:tr>
      <w:tr w:rsidR="00122EAF" w:rsidRPr="00E66B70" w14:paraId="63179811" w14:textId="77777777" w:rsidTr="00122EAF">
        <w:trPr>
          <w:trHeight w:val="300"/>
        </w:trPr>
        <w:tc>
          <w:tcPr>
            <w:tcW w:w="4056" w:type="dxa"/>
            <w:tcBorders>
              <w:top w:val="nil"/>
              <w:left w:val="single" w:sz="8" w:space="0" w:color="auto"/>
              <w:bottom w:val="single" w:sz="8" w:space="0" w:color="auto"/>
              <w:right w:val="nil"/>
            </w:tcBorders>
            <w:shd w:val="clear" w:color="000000" w:fill="F2DCDB"/>
            <w:noWrap/>
            <w:vAlign w:val="center"/>
            <w:hideMark/>
          </w:tcPr>
          <w:p w14:paraId="2CDD1909" w14:textId="77777777" w:rsidR="00122EAF" w:rsidRPr="00E66B70" w:rsidRDefault="00122EAF" w:rsidP="00122EAF">
            <w:pPr>
              <w:spacing w:after="0" w:line="240" w:lineRule="auto"/>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Value Per Pupil (£)</w:t>
            </w:r>
          </w:p>
        </w:tc>
        <w:tc>
          <w:tcPr>
            <w:tcW w:w="1016" w:type="dxa"/>
            <w:tcBorders>
              <w:top w:val="nil"/>
              <w:left w:val="single" w:sz="4" w:space="0" w:color="auto"/>
              <w:bottom w:val="nil"/>
              <w:right w:val="single" w:sz="4" w:space="0" w:color="auto"/>
            </w:tcBorders>
            <w:shd w:val="clear" w:color="000000" w:fill="D9D9D9"/>
            <w:noWrap/>
            <w:vAlign w:val="bottom"/>
            <w:hideMark/>
          </w:tcPr>
          <w:p w14:paraId="39163993"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2300</w:t>
            </w:r>
          </w:p>
        </w:tc>
        <w:tc>
          <w:tcPr>
            <w:tcW w:w="1016" w:type="dxa"/>
            <w:tcBorders>
              <w:top w:val="nil"/>
              <w:left w:val="nil"/>
              <w:bottom w:val="nil"/>
              <w:right w:val="single" w:sz="4" w:space="0" w:color="auto"/>
            </w:tcBorders>
            <w:shd w:val="clear" w:color="000000" w:fill="F2DCDB"/>
            <w:noWrap/>
            <w:vAlign w:val="bottom"/>
            <w:hideMark/>
          </w:tcPr>
          <w:p w14:paraId="24AB84EF"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2345</w:t>
            </w:r>
          </w:p>
        </w:tc>
      </w:tr>
      <w:tr w:rsidR="00122EAF" w:rsidRPr="00E66B70" w14:paraId="5A693504" w14:textId="77777777" w:rsidTr="00122EAF">
        <w:trPr>
          <w:trHeight w:val="300"/>
        </w:trPr>
        <w:tc>
          <w:tcPr>
            <w:tcW w:w="4056" w:type="dxa"/>
            <w:tcBorders>
              <w:top w:val="nil"/>
              <w:left w:val="single" w:sz="8" w:space="0" w:color="auto"/>
              <w:bottom w:val="single" w:sz="8" w:space="0" w:color="auto"/>
              <w:right w:val="nil"/>
            </w:tcBorders>
            <w:shd w:val="clear" w:color="000000" w:fill="E6B8B7"/>
            <w:vAlign w:val="center"/>
            <w:hideMark/>
          </w:tcPr>
          <w:p w14:paraId="1B31BCD0" w14:textId="77777777" w:rsidR="00122EAF" w:rsidRPr="00E66B70" w:rsidRDefault="00122EAF" w:rsidP="00122EAF">
            <w:pPr>
              <w:spacing w:after="0" w:line="240" w:lineRule="auto"/>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Total Post LAC Pupil Premium </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bottom"/>
            <w:hideMark/>
          </w:tcPr>
          <w:p w14:paraId="5E253BF8"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4,600 </w:t>
            </w:r>
          </w:p>
        </w:tc>
        <w:tc>
          <w:tcPr>
            <w:tcW w:w="1016" w:type="dxa"/>
            <w:tcBorders>
              <w:top w:val="single" w:sz="8" w:space="0" w:color="auto"/>
              <w:left w:val="nil"/>
              <w:bottom w:val="single" w:sz="8" w:space="0" w:color="auto"/>
              <w:right w:val="single" w:sz="4" w:space="0" w:color="auto"/>
            </w:tcBorders>
            <w:shd w:val="clear" w:color="000000" w:fill="E6B8B7"/>
            <w:noWrap/>
            <w:vAlign w:val="bottom"/>
            <w:hideMark/>
          </w:tcPr>
          <w:p w14:paraId="557A9313"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4,690 </w:t>
            </w:r>
          </w:p>
        </w:tc>
      </w:tr>
      <w:tr w:rsidR="00122EAF" w:rsidRPr="00E66B70" w14:paraId="0CEFFF22" w14:textId="77777777" w:rsidTr="00122EAF">
        <w:trPr>
          <w:trHeight w:val="300"/>
        </w:trPr>
        <w:tc>
          <w:tcPr>
            <w:tcW w:w="4056" w:type="dxa"/>
            <w:tcBorders>
              <w:top w:val="nil"/>
              <w:left w:val="single" w:sz="8" w:space="0" w:color="auto"/>
              <w:bottom w:val="single" w:sz="8" w:space="0" w:color="auto"/>
              <w:right w:val="nil"/>
            </w:tcBorders>
            <w:shd w:val="clear" w:color="000000" w:fill="F2DCDB"/>
            <w:noWrap/>
            <w:vAlign w:val="center"/>
            <w:hideMark/>
          </w:tcPr>
          <w:p w14:paraId="1123B0A0" w14:textId="77777777" w:rsidR="00122EAF" w:rsidRPr="00E66B70" w:rsidRDefault="00122EAF" w:rsidP="00122EAF">
            <w:pPr>
              <w:spacing w:after="0" w:line="240" w:lineRule="auto"/>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Pupil Premium LAC</w:t>
            </w:r>
          </w:p>
        </w:tc>
        <w:tc>
          <w:tcPr>
            <w:tcW w:w="1016" w:type="dxa"/>
            <w:tcBorders>
              <w:top w:val="nil"/>
              <w:left w:val="single" w:sz="4" w:space="0" w:color="auto"/>
              <w:bottom w:val="single" w:sz="4" w:space="0" w:color="auto"/>
              <w:right w:val="single" w:sz="4" w:space="0" w:color="auto"/>
            </w:tcBorders>
            <w:shd w:val="clear" w:color="000000" w:fill="D9D9D9"/>
            <w:noWrap/>
            <w:vAlign w:val="center"/>
            <w:hideMark/>
          </w:tcPr>
          <w:p w14:paraId="213B9942"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1100</w:t>
            </w:r>
          </w:p>
        </w:tc>
        <w:tc>
          <w:tcPr>
            <w:tcW w:w="1016" w:type="dxa"/>
            <w:tcBorders>
              <w:top w:val="nil"/>
              <w:left w:val="nil"/>
              <w:bottom w:val="single" w:sz="4" w:space="0" w:color="auto"/>
              <w:right w:val="single" w:sz="4" w:space="0" w:color="auto"/>
            </w:tcBorders>
            <w:shd w:val="clear" w:color="000000" w:fill="F2DCDB"/>
            <w:noWrap/>
            <w:vAlign w:val="center"/>
            <w:hideMark/>
          </w:tcPr>
          <w:p w14:paraId="0673361F"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0</w:t>
            </w:r>
          </w:p>
        </w:tc>
      </w:tr>
      <w:tr w:rsidR="00122EAF" w:rsidRPr="00E66B70" w14:paraId="1103E333" w14:textId="77777777" w:rsidTr="00122EAF">
        <w:trPr>
          <w:trHeight w:val="300"/>
        </w:trPr>
        <w:tc>
          <w:tcPr>
            <w:tcW w:w="4056" w:type="dxa"/>
            <w:tcBorders>
              <w:top w:val="nil"/>
              <w:left w:val="single" w:sz="8" w:space="0" w:color="auto"/>
              <w:bottom w:val="single" w:sz="8" w:space="0" w:color="auto"/>
              <w:right w:val="nil"/>
            </w:tcBorders>
            <w:shd w:val="clear" w:color="000000" w:fill="E6B8B7"/>
            <w:vAlign w:val="center"/>
            <w:hideMark/>
          </w:tcPr>
          <w:p w14:paraId="6E1B73D8" w14:textId="77777777" w:rsidR="00122EAF" w:rsidRPr="00E66B70" w:rsidRDefault="00122EAF" w:rsidP="00122EAF">
            <w:pPr>
              <w:spacing w:after="0" w:line="240" w:lineRule="auto"/>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Total LAC Pupil Premium</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center"/>
            <w:hideMark/>
          </w:tcPr>
          <w:p w14:paraId="2E382406"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1,100 </w:t>
            </w:r>
          </w:p>
        </w:tc>
        <w:tc>
          <w:tcPr>
            <w:tcW w:w="1016" w:type="dxa"/>
            <w:tcBorders>
              <w:top w:val="single" w:sz="8" w:space="0" w:color="auto"/>
              <w:left w:val="nil"/>
              <w:bottom w:val="single" w:sz="8" w:space="0" w:color="auto"/>
              <w:right w:val="single" w:sz="4" w:space="0" w:color="auto"/>
            </w:tcBorders>
            <w:shd w:val="clear" w:color="000000" w:fill="E6B8B7"/>
            <w:noWrap/>
            <w:vAlign w:val="center"/>
            <w:hideMark/>
          </w:tcPr>
          <w:p w14:paraId="3ACACC14"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0 </w:t>
            </w:r>
          </w:p>
        </w:tc>
      </w:tr>
      <w:tr w:rsidR="00122EAF" w:rsidRPr="00E66B70" w14:paraId="24E4358E" w14:textId="77777777" w:rsidTr="00122EAF">
        <w:trPr>
          <w:trHeight w:val="288"/>
        </w:trPr>
        <w:tc>
          <w:tcPr>
            <w:tcW w:w="4056" w:type="dxa"/>
            <w:tcBorders>
              <w:top w:val="nil"/>
              <w:left w:val="single" w:sz="8" w:space="0" w:color="auto"/>
              <w:bottom w:val="single" w:sz="4" w:space="0" w:color="auto"/>
              <w:right w:val="single" w:sz="4" w:space="0" w:color="auto"/>
            </w:tcBorders>
            <w:shd w:val="clear" w:color="000000" w:fill="F2DCDB"/>
            <w:noWrap/>
            <w:vAlign w:val="center"/>
            <w:hideMark/>
          </w:tcPr>
          <w:p w14:paraId="5D2FDD63" w14:textId="77777777" w:rsidR="00122EAF" w:rsidRPr="00E66B70" w:rsidRDefault="00122EAF" w:rsidP="00122EAF">
            <w:pPr>
              <w:spacing w:after="0" w:line="240" w:lineRule="auto"/>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Ever 6 Service Child</w:t>
            </w:r>
          </w:p>
        </w:tc>
        <w:tc>
          <w:tcPr>
            <w:tcW w:w="1016" w:type="dxa"/>
            <w:tcBorders>
              <w:top w:val="nil"/>
              <w:left w:val="nil"/>
              <w:bottom w:val="single" w:sz="4" w:space="0" w:color="auto"/>
              <w:right w:val="single" w:sz="4" w:space="0" w:color="auto"/>
            </w:tcBorders>
            <w:shd w:val="clear" w:color="000000" w:fill="D9D9D9"/>
            <w:noWrap/>
            <w:vAlign w:val="center"/>
            <w:hideMark/>
          </w:tcPr>
          <w:p w14:paraId="104D1235"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1</w:t>
            </w:r>
          </w:p>
        </w:tc>
        <w:tc>
          <w:tcPr>
            <w:tcW w:w="1016" w:type="dxa"/>
            <w:tcBorders>
              <w:top w:val="nil"/>
              <w:left w:val="nil"/>
              <w:bottom w:val="single" w:sz="4" w:space="0" w:color="auto"/>
              <w:right w:val="single" w:sz="4" w:space="0" w:color="auto"/>
            </w:tcBorders>
            <w:shd w:val="clear" w:color="000000" w:fill="F2DCDB"/>
            <w:noWrap/>
            <w:vAlign w:val="center"/>
            <w:hideMark/>
          </w:tcPr>
          <w:p w14:paraId="77C03CAA"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2</w:t>
            </w:r>
          </w:p>
        </w:tc>
      </w:tr>
      <w:tr w:rsidR="00122EAF" w:rsidRPr="00E66B70" w14:paraId="34FF28CD" w14:textId="77777777" w:rsidTr="00122EAF">
        <w:trPr>
          <w:trHeight w:val="300"/>
        </w:trPr>
        <w:tc>
          <w:tcPr>
            <w:tcW w:w="4056" w:type="dxa"/>
            <w:tcBorders>
              <w:top w:val="nil"/>
              <w:left w:val="single" w:sz="8" w:space="0" w:color="auto"/>
              <w:bottom w:val="single" w:sz="8" w:space="0" w:color="auto"/>
              <w:right w:val="nil"/>
            </w:tcBorders>
            <w:shd w:val="clear" w:color="000000" w:fill="F2DCDB"/>
            <w:noWrap/>
            <w:vAlign w:val="center"/>
            <w:hideMark/>
          </w:tcPr>
          <w:p w14:paraId="61E73C5C" w14:textId="77777777" w:rsidR="00122EAF" w:rsidRPr="00E66B70" w:rsidRDefault="00122EAF" w:rsidP="00122EAF">
            <w:pPr>
              <w:spacing w:after="0" w:line="240" w:lineRule="auto"/>
              <w:rPr>
                <w:rFonts w:ascii="Calibri" w:eastAsia="Times New Roman" w:hAnsi="Calibri" w:cs="Calibri"/>
                <w:color w:val="000000"/>
                <w:sz w:val="16"/>
                <w:szCs w:val="16"/>
                <w:lang w:eastAsia="en-GB"/>
              </w:rPr>
            </w:pPr>
            <w:r w:rsidRPr="00E66B70">
              <w:rPr>
                <w:rFonts w:ascii="Calibri" w:eastAsia="Times New Roman" w:hAnsi="Calibri" w:cs="Calibri"/>
                <w:color w:val="000000"/>
                <w:sz w:val="16"/>
                <w:szCs w:val="16"/>
                <w:lang w:eastAsia="en-GB"/>
              </w:rPr>
              <w:t>Value Per Pupil (£)</w:t>
            </w:r>
          </w:p>
        </w:tc>
        <w:tc>
          <w:tcPr>
            <w:tcW w:w="1016" w:type="dxa"/>
            <w:tcBorders>
              <w:top w:val="nil"/>
              <w:left w:val="single" w:sz="4" w:space="0" w:color="auto"/>
              <w:bottom w:val="nil"/>
              <w:right w:val="single" w:sz="4" w:space="0" w:color="auto"/>
            </w:tcBorders>
            <w:shd w:val="clear" w:color="000000" w:fill="D9D9D9"/>
            <w:noWrap/>
            <w:vAlign w:val="center"/>
            <w:hideMark/>
          </w:tcPr>
          <w:p w14:paraId="7F0382F7"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300</w:t>
            </w:r>
          </w:p>
        </w:tc>
        <w:tc>
          <w:tcPr>
            <w:tcW w:w="1016" w:type="dxa"/>
            <w:tcBorders>
              <w:top w:val="nil"/>
              <w:left w:val="nil"/>
              <w:bottom w:val="nil"/>
              <w:right w:val="single" w:sz="4" w:space="0" w:color="auto"/>
            </w:tcBorders>
            <w:shd w:val="clear" w:color="000000" w:fill="F2DCDB"/>
            <w:noWrap/>
            <w:vAlign w:val="center"/>
            <w:hideMark/>
          </w:tcPr>
          <w:p w14:paraId="44C42D00" w14:textId="77777777" w:rsidR="00122EAF" w:rsidRPr="00E66B70" w:rsidRDefault="00122EAF" w:rsidP="00122EAF">
            <w:pPr>
              <w:spacing w:after="0" w:line="240" w:lineRule="auto"/>
              <w:jc w:val="right"/>
              <w:rPr>
                <w:rFonts w:ascii="Arial" w:eastAsia="Times New Roman" w:hAnsi="Arial" w:cs="Arial"/>
                <w:sz w:val="16"/>
                <w:szCs w:val="16"/>
                <w:lang w:eastAsia="en-GB"/>
              </w:rPr>
            </w:pPr>
            <w:r w:rsidRPr="00E66B70">
              <w:rPr>
                <w:rFonts w:ascii="Arial" w:eastAsia="Times New Roman" w:hAnsi="Arial" w:cs="Arial"/>
                <w:sz w:val="16"/>
                <w:szCs w:val="16"/>
                <w:lang w:eastAsia="en-GB"/>
              </w:rPr>
              <w:t>310</w:t>
            </w:r>
          </w:p>
        </w:tc>
      </w:tr>
      <w:tr w:rsidR="00122EAF" w:rsidRPr="00E66B70" w14:paraId="085095C9" w14:textId="77777777" w:rsidTr="00122EAF">
        <w:trPr>
          <w:trHeight w:val="300"/>
        </w:trPr>
        <w:tc>
          <w:tcPr>
            <w:tcW w:w="4056" w:type="dxa"/>
            <w:tcBorders>
              <w:top w:val="nil"/>
              <w:left w:val="single" w:sz="8" w:space="0" w:color="auto"/>
              <w:bottom w:val="single" w:sz="8" w:space="0" w:color="auto"/>
              <w:right w:val="nil"/>
            </w:tcBorders>
            <w:shd w:val="clear" w:color="000000" w:fill="E6B8B7"/>
            <w:vAlign w:val="center"/>
            <w:hideMark/>
          </w:tcPr>
          <w:p w14:paraId="3BCD051C" w14:textId="77777777" w:rsidR="00122EAF" w:rsidRPr="00E66B70" w:rsidRDefault="00122EAF" w:rsidP="00122EAF">
            <w:pPr>
              <w:spacing w:after="0" w:line="240" w:lineRule="auto"/>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Total Service Child Pupil Premium </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center"/>
            <w:hideMark/>
          </w:tcPr>
          <w:p w14:paraId="4349C555"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300 </w:t>
            </w:r>
          </w:p>
        </w:tc>
        <w:tc>
          <w:tcPr>
            <w:tcW w:w="1016" w:type="dxa"/>
            <w:tcBorders>
              <w:top w:val="single" w:sz="8" w:space="0" w:color="auto"/>
              <w:left w:val="nil"/>
              <w:bottom w:val="single" w:sz="8" w:space="0" w:color="auto"/>
              <w:right w:val="single" w:sz="4" w:space="0" w:color="auto"/>
            </w:tcBorders>
            <w:shd w:val="clear" w:color="000000" w:fill="E6B8B7"/>
            <w:noWrap/>
            <w:vAlign w:val="center"/>
            <w:hideMark/>
          </w:tcPr>
          <w:p w14:paraId="002436A2"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620 </w:t>
            </w:r>
          </w:p>
        </w:tc>
      </w:tr>
      <w:tr w:rsidR="00122EAF" w:rsidRPr="00E66B70" w14:paraId="3194D67D" w14:textId="77777777" w:rsidTr="00122EAF">
        <w:trPr>
          <w:trHeight w:val="324"/>
        </w:trPr>
        <w:tc>
          <w:tcPr>
            <w:tcW w:w="4056" w:type="dxa"/>
            <w:tcBorders>
              <w:top w:val="nil"/>
              <w:left w:val="single" w:sz="8" w:space="0" w:color="auto"/>
              <w:bottom w:val="single" w:sz="8" w:space="0" w:color="auto"/>
              <w:right w:val="nil"/>
            </w:tcBorders>
            <w:shd w:val="clear" w:color="000000" w:fill="F2DCDB"/>
            <w:vAlign w:val="center"/>
            <w:hideMark/>
          </w:tcPr>
          <w:p w14:paraId="168EE497" w14:textId="77777777" w:rsidR="00122EAF" w:rsidRPr="00E66B70" w:rsidRDefault="00122EAF" w:rsidP="00122EAF">
            <w:pPr>
              <w:spacing w:after="0" w:line="240" w:lineRule="auto"/>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Pupil Premium within LA - account 87172</w:t>
            </w:r>
          </w:p>
        </w:tc>
        <w:tc>
          <w:tcPr>
            <w:tcW w:w="1016" w:type="dxa"/>
            <w:tcBorders>
              <w:top w:val="nil"/>
              <w:left w:val="single" w:sz="4" w:space="0" w:color="auto"/>
              <w:bottom w:val="single" w:sz="8" w:space="0" w:color="auto"/>
              <w:right w:val="single" w:sz="4" w:space="0" w:color="auto"/>
            </w:tcBorders>
            <w:shd w:val="clear" w:color="000000" w:fill="D9D9D9"/>
            <w:noWrap/>
            <w:vAlign w:val="center"/>
            <w:hideMark/>
          </w:tcPr>
          <w:p w14:paraId="02E428ED"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42,685 </w:t>
            </w:r>
          </w:p>
        </w:tc>
        <w:tc>
          <w:tcPr>
            <w:tcW w:w="1016" w:type="dxa"/>
            <w:tcBorders>
              <w:top w:val="nil"/>
              <w:left w:val="nil"/>
              <w:bottom w:val="single" w:sz="8" w:space="0" w:color="auto"/>
              <w:right w:val="single" w:sz="4" w:space="0" w:color="auto"/>
            </w:tcBorders>
            <w:shd w:val="clear" w:color="000000" w:fill="F2DCDB"/>
            <w:noWrap/>
            <w:vAlign w:val="center"/>
            <w:hideMark/>
          </w:tcPr>
          <w:p w14:paraId="0602B98C"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59,075 </w:t>
            </w:r>
          </w:p>
        </w:tc>
      </w:tr>
      <w:tr w:rsidR="00122EAF" w:rsidRPr="00E66B70" w14:paraId="693CAB96" w14:textId="77777777" w:rsidTr="00122EAF">
        <w:trPr>
          <w:trHeight w:val="1164"/>
        </w:trPr>
        <w:tc>
          <w:tcPr>
            <w:tcW w:w="4056" w:type="dxa"/>
            <w:tcBorders>
              <w:top w:val="nil"/>
              <w:left w:val="single" w:sz="8" w:space="0" w:color="auto"/>
              <w:bottom w:val="single" w:sz="8" w:space="0" w:color="auto"/>
              <w:right w:val="nil"/>
            </w:tcBorders>
            <w:shd w:val="clear" w:color="000000" w:fill="E6B8B7"/>
            <w:vAlign w:val="center"/>
            <w:hideMark/>
          </w:tcPr>
          <w:p w14:paraId="35F54917" w14:textId="77777777" w:rsidR="00122EAF" w:rsidRPr="00E66B70" w:rsidRDefault="00122EAF" w:rsidP="00122EAF">
            <w:pPr>
              <w:spacing w:after="0" w:line="240" w:lineRule="auto"/>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OLA LAC Pupil Premium  - account 81132</w:t>
            </w:r>
          </w:p>
        </w:tc>
        <w:tc>
          <w:tcPr>
            <w:tcW w:w="1016" w:type="dxa"/>
            <w:tcBorders>
              <w:top w:val="nil"/>
              <w:left w:val="single" w:sz="4" w:space="0" w:color="auto"/>
              <w:bottom w:val="single" w:sz="8" w:space="0" w:color="auto"/>
              <w:right w:val="single" w:sz="4" w:space="0" w:color="auto"/>
            </w:tcBorders>
            <w:shd w:val="clear" w:color="000000" w:fill="E6B8B7"/>
            <w:noWrap/>
            <w:vAlign w:val="center"/>
            <w:hideMark/>
          </w:tcPr>
          <w:p w14:paraId="1E01B579"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1,070 </w:t>
            </w:r>
          </w:p>
        </w:tc>
        <w:tc>
          <w:tcPr>
            <w:tcW w:w="1016" w:type="dxa"/>
            <w:tcBorders>
              <w:top w:val="nil"/>
              <w:left w:val="nil"/>
              <w:bottom w:val="single" w:sz="8" w:space="0" w:color="auto"/>
              <w:right w:val="single" w:sz="4" w:space="0" w:color="auto"/>
            </w:tcBorders>
            <w:shd w:val="clear" w:color="000000" w:fill="E6B8B7"/>
            <w:noWrap/>
            <w:vAlign w:val="center"/>
            <w:hideMark/>
          </w:tcPr>
          <w:p w14:paraId="429BACB0"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300 </w:t>
            </w:r>
          </w:p>
        </w:tc>
      </w:tr>
      <w:tr w:rsidR="00122EAF" w:rsidRPr="00E66B70" w14:paraId="36F55CFB" w14:textId="77777777" w:rsidTr="00122EAF">
        <w:trPr>
          <w:trHeight w:val="600"/>
        </w:trPr>
        <w:tc>
          <w:tcPr>
            <w:tcW w:w="4056" w:type="dxa"/>
            <w:tcBorders>
              <w:top w:val="nil"/>
              <w:left w:val="single" w:sz="8" w:space="0" w:color="auto"/>
              <w:bottom w:val="single" w:sz="8" w:space="0" w:color="auto"/>
              <w:right w:val="nil"/>
            </w:tcBorders>
            <w:shd w:val="clear" w:color="000000" w:fill="E6B8B7"/>
            <w:vAlign w:val="center"/>
            <w:hideMark/>
          </w:tcPr>
          <w:p w14:paraId="578F768D" w14:textId="77777777" w:rsidR="00122EAF" w:rsidRPr="00E66B70" w:rsidRDefault="00122EAF" w:rsidP="00122EAF">
            <w:pPr>
              <w:spacing w:after="0" w:line="240" w:lineRule="auto"/>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Total Pupil Premium Funding</w:t>
            </w:r>
          </w:p>
        </w:tc>
        <w:tc>
          <w:tcPr>
            <w:tcW w:w="1016" w:type="dxa"/>
            <w:tcBorders>
              <w:top w:val="nil"/>
              <w:left w:val="single" w:sz="4" w:space="0" w:color="auto"/>
              <w:bottom w:val="single" w:sz="8" w:space="0" w:color="auto"/>
              <w:right w:val="single" w:sz="4" w:space="0" w:color="auto"/>
            </w:tcBorders>
            <w:shd w:val="clear" w:color="000000" w:fill="E6B8B7"/>
            <w:noWrap/>
            <w:vAlign w:val="center"/>
            <w:hideMark/>
          </w:tcPr>
          <w:p w14:paraId="35C3EFFE"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43,755 </w:t>
            </w:r>
          </w:p>
        </w:tc>
        <w:tc>
          <w:tcPr>
            <w:tcW w:w="1016" w:type="dxa"/>
            <w:tcBorders>
              <w:top w:val="nil"/>
              <w:left w:val="nil"/>
              <w:bottom w:val="single" w:sz="8" w:space="0" w:color="auto"/>
              <w:right w:val="single" w:sz="4" w:space="0" w:color="auto"/>
            </w:tcBorders>
            <w:shd w:val="clear" w:color="000000" w:fill="E6B8B7"/>
            <w:noWrap/>
            <w:vAlign w:val="center"/>
            <w:hideMark/>
          </w:tcPr>
          <w:p w14:paraId="38DAA4E9" w14:textId="77777777" w:rsidR="00122EAF" w:rsidRPr="00E66B70" w:rsidRDefault="00122EAF" w:rsidP="00122EAF">
            <w:pPr>
              <w:spacing w:after="0" w:line="240" w:lineRule="auto"/>
              <w:jc w:val="right"/>
              <w:rPr>
                <w:rFonts w:ascii="Calibri" w:eastAsia="Times New Roman" w:hAnsi="Calibri" w:cs="Calibri"/>
                <w:b/>
                <w:bCs/>
                <w:color w:val="000000"/>
                <w:sz w:val="16"/>
                <w:szCs w:val="16"/>
                <w:lang w:eastAsia="en-GB"/>
              </w:rPr>
            </w:pPr>
            <w:r w:rsidRPr="00E66B70">
              <w:rPr>
                <w:rFonts w:ascii="Calibri" w:eastAsia="Times New Roman" w:hAnsi="Calibri" w:cs="Calibri"/>
                <w:b/>
                <w:bCs/>
                <w:color w:val="000000"/>
                <w:sz w:val="16"/>
                <w:szCs w:val="16"/>
                <w:lang w:eastAsia="en-GB"/>
              </w:rPr>
              <w:t xml:space="preserve">59,375 </w:t>
            </w:r>
          </w:p>
        </w:tc>
      </w:tr>
    </w:tbl>
    <w:p w14:paraId="06C2EB06" w14:textId="77777777" w:rsidR="00AF0D6D" w:rsidRPr="0064282E" w:rsidRDefault="00AF0D6D" w:rsidP="00AF0D6D">
      <w:pPr>
        <w:autoSpaceDE w:val="0"/>
        <w:autoSpaceDN w:val="0"/>
        <w:adjustRightInd w:val="0"/>
        <w:rPr>
          <w:rFonts w:cstheme="minorHAnsi"/>
          <w:b/>
          <w:u w:val="single"/>
        </w:rPr>
      </w:pPr>
    </w:p>
    <w:p w14:paraId="7EBF0A43" w14:textId="77777777" w:rsidR="00AF0D6D" w:rsidRPr="0064282E" w:rsidRDefault="00AF0D6D" w:rsidP="00AF0D6D">
      <w:pPr>
        <w:autoSpaceDE w:val="0"/>
        <w:autoSpaceDN w:val="0"/>
        <w:adjustRightInd w:val="0"/>
        <w:rPr>
          <w:rFonts w:cstheme="minorHAnsi"/>
          <w:b/>
          <w:u w:val="single"/>
        </w:rPr>
      </w:pPr>
      <w:r w:rsidRPr="0064282E">
        <w:rPr>
          <w:rFonts w:cstheme="minorHAnsi"/>
          <w:b/>
          <w:u w:val="single"/>
        </w:rPr>
        <w:lastRenderedPageBreak/>
        <w:t>Overview of how we used the Pupil Premium Grant.</w:t>
      </w:r>
    </w:p>
    <w:p w14:paraId="01F99851" w14:textId="77777777" w:rsidR="00AF0D6D" w:rsidRPr="0064282E" w:rsidRDefault="00AF0D6D" w:rsidP="00AF0D6D">
      <w:pPr>
        <w:autoSpaceDE w:val="0"/>
        <w:autoSpaceDN w:val="0"/>
        <w:adjustRightInd w:val="0"/>
        <w:rPr>
          <w:rFonts w:cstheme="minorHAnsi"/>
          <w:sz w:val="20"/>
          <w:szCs w:val="20"/>
        </w:rPr>
      </w:pPr>
    </w:p>
    <w:tbl>
      <w:tblPr>
        <w:tblStyle w:val="TableGrid"/>
        <w:tblW w:w="8579" w:type="dxa"/>
        <w:tblInd w:w="0" w:type="dxa"/>
        <w:tblLook w:val="01E0" w:firstRow="1" w:lastRow="1" w:firstColumn="1" w:lastColumn="1" w:noHBand="0" w:noVBand="0"/>
      </w:tblPr>
      <w:tblGrid>
        <w:gridCol w:w="2285"/>
        <w:gridCol w:w="1682"/>
        <w:gridCol w:w="2019"/>
        <w:gridCol w:w="773"/>
        <w:gridCol w:w="1820"/>
      </w:tblGrid>
      <w:tr w:rsidR="00AF0D6D" w:rsidRPr="00E32EC5" w14:paraId="5B98DF01"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5F550529"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b/>
                <w:bCs/>
              </w:rPr>
              <w:t>Activities selected.</w:t>
            </w:r>
          </w:p>
        </w:tc>
        <w:tc>
          <w:tcPr>
            <w:tcW w:w="1682" w:type="dxa"/>
            <w:tcBorders>
              <w:top w:val="single" w:sz="4" w:space="0" w:color="auto"/>
              <w:left w:val="single" w:sz="4" w:space="0" w:color="auto"/>
              <w:bottom w:val="single" w:sz="4" w:space="0" w:color="auto"/>
              <w:right w:val="single" w:sz="4" w:space="0" w:color="auto"/>
            </w:tcBorders>
          </w:tcPr>
          <w:p w14:paraId="5BB3D667"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b/>
                <w:bCs/>
              </w:rPr>
              <w:t>What this does?</w:t>
            </w:r>
          </w:p>
        </w:tc>
        <w:tc>
          <w:tcPr>
            <w:tcW w:w="2019" w:type="dxa"/>
            <w:tcBorders>
              <w:top w:val="single" w:sz="4" w:space="0" w:color="auto"/>
              <w:left w:val="single" w:sz="4" w:space="0" w:color="auto"/>
              <w:bottom w:val="single" w:sz="4" w:space="0" w:color="auto"/>
              <w:right w:val="single" w:sz="4" w:space="0" w:color="auto"/>
            </w:tcBorders>
          </w:tcPr>
          <w:p w14:paraId="1D351C77"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b/>
                <w:bCs/>
              </w:rPr>
              <w:t>Targeted Pupils.</w:t>
            </w:r>
          </w:p>
        </w:tc>
        <w:tc>
          <w:tcPr>
            <w:tcW w:w="773" w:type="dxa"/>
            <w:tcBorders>
              <w:top w:val="single" w:sz="4" w:space="0" w:color="auto"/>
              <w:left w:val="single" w:sz="4" w:space="0" w:color="auto"/>
              <w:bottom w:val="single" w:sz="4" w:space="0" w:color="auto"/>
              <w:right w:val="single" w:sz="4" w:space="0" w:color="auto"/>
            </w:tcBorders>
          </w:tcPr>
          <w:p w14:paraId="1991BC0D"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Cost.</w:t>
            </w:r>
          </w:p>
        </w:tc>
        <w:tc>
          <w:tcPr>
            <w:tcW w:w="1820" w:type="dxa"/>
            <w:tcBorders>
              <w:top w:val="single" w:sz="4" w:space="0" w:color="auto"/>
              <w:left w:val="single" w:sz="4" w:space="0" w:color="auto"/>
              <w:bottom w:val="single" w:sz="4" w:space="0" w:color="auto"/>
              <w:right w:val="single" w:sz="4" w:space="0" w:color="auto"/>
            </w:tcBorders>
          </w:tcPr>
          <w:p w14:paraId="06E808C1"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Impact</w:t>
            </w:r>
          </w:p>
          <w:p w14:paraId="0EA49947" w14:textId="77777777" w:rsidR="00AF0D6D" w:rsidRPr="00E32EC5" w:rsidRDefault="00AF0D6D" w:rsidP="0045230E">
            <w:pPr>
              <w:autoSpaceDE w:val="0"/>
              <w:autoSpaceDN w:val="0"/>
              <w:adjustRightInd w:val="0"/>
              <w:rPr>
                <w:rFonts w:ascii="Calibri Light" w:hAnsi="Calibri Light" w:cs="Calibri Light"/>
                <w:b/>
                <w:bCs/>
              </w:rPr>
            </w:pPr>
          </w:p>
        </w:tc>
      </w:tr>
      <w:tr w:rsidR="003F1E2D" w:rsidRPr="00E32EC5" w14:paraId="003A4FB9"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35E72DBF" w14:textId="77777777" w:rsidR="003F1E2D" w:rsidRPr="00E32EC5" w:rsidRDefault="00E32EC5" w:rsidP="0045230E">
            <w:pPr>
              <w:autoSpaceDE w:val="0"/>
              <w:autoSpaceDN w:val="0"/>
              <w:adjustRightInd w:val="0"/>
              <w:rPr>
                <w:rFonts w:ascii="Calibri Light" w:hAnsi="Calibri Light" w:cs="Calibri Light"/>
              </w:rPr>
            </w:pPr>
            <w:r w:rsidRPr="00E32EC5">
              <w:rPr>
                <w:rFonts w:ascii="Calibri Light" w:hAnsi="Calibri Light" w:cs="Calibri Light"/>
                <w:b/>
                <w:bCs/>
              </w:rPr>
              <w:t>S</w:t>
            </w:r>
            <w:r w:rsidRPr="00E32EC5">
              <w:rPr>
                <w:rFonts w:ascii="Calibri Light" w:hAnsi="Calibri Light" w:cs="Calibri Light"/>
              </w:rPr>
              <w:t>upport for pupils to access new services within the Behaviour Support and Therapy Centre.</w:t>
            </w:r>
          </w:p>
          <w:p w14:paraId="2E9C1D80" w14:textId="77777777" w:rsidR="00E32EC5" w:rsidRPr="00E32EC5" w:rsidRDefault="00E32EC5" w:rsidP="0045230E">
            <w:pPr>
              <w:autoSpaceDE w:val="0"/>
              <w:autoSpaceDN w:val="0"/>
              <w:adjustRightInd w:val="0"/>
              <w:rPr>
                <w:rFonts w:ascii="Calibri Light" w:hAnsi="Calibri Light" w:cs="Calibri Light"/>
                <w:b/>
                <w:bCs/>
              </w:rPr>
            </w:pPr>
          </w:p>
          <w:p w14:paraId="2286AB35"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Including:</w:t>
            </w:r>
          </w:p>
          <w:p w14:paraId="1ECDB0AD" w14:textId="77777777" w:rsidR="00E32EC5" w:rsidRPr="00E32EC5" w:rsidRDefault="00E32EC5" w:rsidP="0045230E">
            <w:pPr>
              <w:autoSpaceDE w:val="0"/>
              <w:autoSpaceDN w:val="0"/>
              <w:adjustRightInd w:val="0"/>
              <w:rPr>
                <w:rFonts w:ascii="Calibri Light" w:hAnsi="Calibri Light" w:cs="Calibri Light"/>
                <w:b/>
                <w:bCs/>
              </w:rPr>
            </w:pPr>
          </w:p>
          <w:p w14:paraId="24549BFE"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Play Therapy </w:t>
            </w:r>
          </w:p>
          <w:p w14:paraId="113050B0"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Massage and Positive Touch</w:t>
            </w:r>
          </w:p>
          <w:p w14:paraId="05DB21EC"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Lego Therapy </w:t>
            </w:r>
          </w:p>
          <w:p w14:paraId="0BD519DB"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Sensory Integration  </w:t>
            </w:r>
          </w:p>
          <w:p w14:paraId="12B01BA2" w14:textId="0A6E4741"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Ceramics Therapy </w:t>
            </w:r>
          </w:p>
        </w:tc>
        <w:tc>
          <w:tcPr>
            <w:tcW w:w="1682" w:type="dxa"/>
            <w:tcBorders>
              <w:top w:val="single" w:sz="4" w:space="0" w:color="auto"/>
              <w:left w:val="single" w:sz="4" w:space="0" w:color="auto"/>
              <w:bottom w:val="single" w:sz="4" w:space="0" w:color="auto"/>
              <w:right w:val="single" w:sz="4" w:space="0" w:color="auto"/>
            </w:tcBorders>
          </w:tcPr>
          <w:p w14:paraId="6314AFBF" w14:textId="2B75901E" w:rsidR="003F1E2D" w:rsidRDefault="00E32EC5" w:rsidP="0045230E">
            <w:pPr>
              <w:autoSpaceDE w:val="0"/>
              <w:autoSpaceDN w:val="0"/>
              <w:adjustRightInd w:val="0"/>
              <w:rPr>
                <w:rFonts w:ascii="Calibri Light" w:hAnsi="Calibri Light" w:cs="Calibri Light"/>
              </w:rPr>
            </w:pPr>
            <w:r w:rsidRPr="00E32EC5">
              <w:rPr>
                <w:rFonts w:ascii="Calibri Light" w:hAnsi="Calibri Light" w:cs="Calibri Light"/>
              </w:rPr>
              <w:t>Will allow the cu</w:t>
            </w:r>
            <w:r>
              <w:rPr>
                <w:rFonts w:ascii="Calibri Light" w:hAnsi="Calibri Light" w:cs="Calibri Light"/>
              </w:rPr>
              <w:t xml:space="preserve">rriculum offer to be expanded. </w:t>
            </w:r>
          </w:p>
          <w:p w14:paraId="582692C8" w14:textId="77777777" w:rsidR="00E32EC5" w:rsidRDefault="00E32EC5" w:rsidP="0045230E">
            <w:pPr>
              <w:autoSpaceDE w:val="0"/>
              <w:autoSpaceDN w:val="0"/>
              <w:adjustRightInd w:val="0"/>
              <w:rPr>
                <w:rFonts w:ascii="Calibri Light" w:hAnsi="Calibri Light" w:cs="Calibri Light"/>
              </w:rPr>
            </w:pPr>
          </w:p>
          <w:p w14:paraId="0920C968" w14:textId="0CD39130" w:rsidR="00E32EC5" w:rsidRPr="00E32EC5" w:rsidRDefault="00E32EC5" w:rsidP="0045230E">
            <w:pPr>
              <w:autoSpaceDE w:val="0"/>
              <w:autoSpaceDN w:val="0"/>
              <w:adjustRightInd w:val="0"/>
              <w:rPr>
                <w:rFonts w:ascii="Calibri Light" w:hAnsi="Calibri Light" w:cs="Calibri Light"/>
              </w:rPr>
            </w:pPr>
            <w:r>
              <w:rPr>
                <w:rFonts w:ascii="Calibri Light" w:hAnsi="Calibri Light" w:cs="Calibri Light"/>
              </w:rPr>
              <w:t xml:space="preserve">All pupils on PP will be assessed to see if they can benefit from these additional therapies. </w:t>
            </w:r>
          </w:p>
        </w:tc>
        <w:tc>
          <w:tcPr>
            <w:tcW w:w="2019" w:type="dxa"/>
            <w:tcBorders>
              <w:top w:val="single" w:sz="4" w:space="0" w:color="auto"/>
              <w:left w:val="single" w:sz="4" w:space="0" w:color="auto"/>
              <w:bottom w:val="single" w:sz="4" w:space="0" w:color="auto"/>
              <w:right w:val="single" w:sz="4" w:space="0" w:color="auto"/>
            </w:tcBorders>
          </w:tcPr>
          <w:p w14:paraId="49DB4D0F" w14:textId="77777777" w:rsidR="003F1E2D" w:rsidRPr="00E32EC5" w:rsidRDefault="00B041C3" w:rsidP="0045230E">
            <w:pPr>
              <w:autoSpaceDE w:val="0"/>
              <w:autoSpaceDN w:val="0"/>
              <w:adjustRightInd w:val="0"/>
              <w:rPr>
                <w:rFonts w:ascii="Calibri Light" w:hAnsi="Calibri Light" w:cs="Calibri Light"/>
              </w:rPr>
            </w:pPr>
            <w:r w:rsidRPr="00E32EC5">
              <w:rPr>
                <w:rFonts w:ascii="Calibri Light" w:hAnsi="Calibri Light" w:cs="Calibri Light"/>
              </w:rPr>
              <w:t>Pupils</w:t>
            </w:r>
            <w:r w:rsidR="003F1E2D" w:rsidRPr="00E32EC5">
              <w:rPr>
                <w:rFonts w:ascii="Calibri Light" w:hAnsi="Calibri Light" w:cs="Calibri Light"/>
              </w:rPr>
              <w:t xml:space="preserve"> in </w:t>
            </w:r>
            <w:r w:rsidRPr="00E32EC5">
              <w:rPr>
                <w:rFonts w:ascii="Calibri Light" w:hAnsi="Calibri Light" w:cs="Calibri Light"/>
              </w:rPr>
              <w:t xml:space="preserve">primary and </w:t>
            </w:r>
            <w:r w:rsidR="003F1E2D" w:rsidRPr="00E32EC5">
              <w:rPr>
                <w:rFonts w:ascii="Calibri Light" w:hAnsi="Calibri Light" w:cs="Calibri Light"/>
              </w:rPr>
              <w:t xml:space="preserve">secondary </w:t>
            </w:r>
            <w:r w:rsidRPr="00E32EC5">
              <w:rPr>
                <w:rFonts w:ascii="Calibri Light" w:hAnsi="Calibri Light" w:cs="Calibri Light"/>
              </w:rPr>
              <w:t xml:space="preserve">– targeting specific PP pupils. </w:t>
            </w:r>
          </w:p>
        </w:tc>
        <w:tc>
          <w:tcPr>
            <w:tcW w:w="773" w:type="dxa"/>
            <w:tcBorders>
              <w:top w:val="single" w:sz="4" w:space="0" w:color="auto"/>
              <w:left w:val="single" w:sz="4" w:space="0" w:color="auto"/>
              <w:bottom w:val="single" w:sz="4" w:space="0" w:color="auto"/>
              <w:right w:val="single" w:sz="4" w:space="0" w:color="auto"/>
            </w:tcBorders>
          </w:tcPr>
          <w:p w14:paraId="7D280DB7" w14:textId="77777777" w:rsidR="003F1E2D" w:rsidRPr="00E32EC5" w:rsidRDefault="003F1E2D" w:rsidP="0045230E">
            <w:pPr>
              <w:autoSpaceDE w:val="0"/>
              <w:autoSpaceDN w:val="0"/>
              <w:adjustRightInd w:val="0"/>
              <w:rPr>
                <w:rFonts w:ascii="Calibri Light" w:hAnsi="Calibri Light" w:cs="Calibri Light"/>
              </w:rPr>
            </w:pPr>
            <w:r w:rsidRPr="00E32EC5">
              <w:rPr>
                <w:rFonts w:ascii="Calibri Light" w:hAnsi="Calibri Light" w:cs="Calibri Light"/>
              </w:rPr>
              <w:t>£</w:t>
            </w:r>
            <w:r w:rsidR="00B041C3" w:rsidRPr="00E32EC5">
              <w:rPr>
                <w:rFonts w:ascii="Calibri Light" w:hAnsi="Calibri Light" w:cs="Calibri Light"/>
              </w:rPr>
              <w:t>8</w:t>
            </w:r>
            <w:r w:rsidRPr="00E32EC5">
              <w:rPr>
                <w:rFonts w:ascii="Calibri Light" w:hAnsi="Calibri Light" w:cs="Calibri Light"/>
              </w:rPr>
              <w:t>,000</w:t>
            </w:r>
          </w:p>
        </w:tc>
        <w:tc>
          <w:tcPr>
            <w:tcW w:w="1820" w:type="dxa"/>
            <w:tcBorders>
              <w:top w:val="single" w:sz="4" w:space="0" w:color="auto"/>
              <w:left w:val="single" w:sz="4" w:space="0" w:color="auto"/>
              <w:bottom w:val="single" w:sz="4" w:space="0" w:color="auto"/>
              <w:right w:val="single" w:sz="4" w:space="0" w:color="auto"/>
            </w:tcBorders>
          </w:tcPr>
          <w:p w14:paraId="04A31A73" w14:textId="0EF8B37A" w:rsidR="003F1E2D" w:rsidRPr="00E32EC5" w:rsidRDefault="00E32EC5" w:rsidP="0045230E">
            <w:pPr>
              <w:autoSpaceDE w:val="0"/>
              <w:autoSpaceDN w:val="0"/>
              <w:adjustRightInd w:val="0"/>
              <w:rPr>
                <w:rFonts w:ascii="Calibri Light" w:hAnsi="Calibri Light" w:cs="Calibri Light"/>
              </w:rPr>
            </w:pPr>
            <w:r>
              <w:rPr>
                <w:rFonts w:ascii="Calibri Light" w:hAnsi="Calibri Light" w:cs="Calibri Light"/>
              </w:rPr>
              <w:t xml:space="preserve">Pupils will have access to targeted support in these areas. </w:t>
            </w:r>
            <w:bookmarkStart w:id="0" w:name="_GoBack"/>
            <w:bookmarkEnd w:id="0"/>
          </w:p>
        </w:tc>
      </w:tr>
      <w:tr w:rsidR="00AE1392" w:rsidRPr="00E32EC5" w14:paraId="488AAD94"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58112A8C" w14:textId="77777777" w:rsidR="00AE1392" w:rsidRPr="00E32EC5" w:rsidRDefault="003F1E2D"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Increase in </w:t>
            </w:r>
            <w:r w:rsidR="00AE1392" w:rsidRPr="00E32EC5">
              <w:rPr>
                <w:rFonts w:ascii="Calibri Light" w:hAnsi="Calibri Light" w:cs="Calibri Light"/>
                <w:b/>
                <w:bCs/>
              </w:rPr>
              <w:t xml:space="preserve">Music Therapy </w:t>
            </w:r>
          </w:p>
          <w:p w14:paraId="259A1B7F" w14:textId="77777777" w:rsidR="00AE1392" w:rsidRPr="00E32EC5" w:rsidRDefault="00AE1392" w:rsidP="0045230E">
            <w:pPr>
              <w:autoSpaceDE w:val="0"/>
              <w:autoSpaceDN w:val="0"/>
              <w:adjustRightInd w:val="0"/>
              <w:rPr>
                <w:rFonts w:ascii="Calibri Light" w:hAnsi="Calibri Light" w:cs="Calibri Light"/>
                <w:b/>
                <w:bCs/>
              </w:rPr>
            </w:pPr>
          </w:p>
        </w:tc>
        <w:tc>
          <w:tcPr>
            <w:tcW w:w="1682" w:type="dxa"/>
            <w:tcBorders>
              <w:top w:val="single" w:sz="4" w:space="0" w:color="auto"/>
              <w:left w:val="single" w:sz="4" w:space="0" w:color="auto"/>
              <w:bottom w:val="single" w:sz="4" w:space="0" w:color="auto"/>
              <w:right w:val="single" w:sz="4" w:space="0" w:color="auto"/>
            </w:tcBorders>
          </w:tcPr>
          <w:p w14:paraId="241DA8D0" w14:textId="77777777" w:rsidR="00AE1392" w:rsidRPr="00E32EC5" w:rsidRDefault="00AE1392" w:rsidP="0045230E">
            <w:pPr>
              <w:autoSpaceDE w:val="0"/>
              <w:autoSpaceDN w:val="0"/>
              <w:adjustRightInd w:val="0"/>
              <w:rPr>
                <w:rFonts w:ascii="Calibri Light" w:hAnsi="Calibri Light" w:cs="Calibri Light"/>
              </w:rPr>
            </w:pPr>
            <w:r w:rsidRPr="00E32EC5">
              <w:rPr>
                <w:rFonts w:ascii="Calibri Light" w:hAnsi="Calibri Light" w:cs="Calibri Light"/>
              </w:rPr>
              <w:t xml:space="preserve">Provides additional therapeutic input to develop </w:t>
            </w:r>
            <w:proofErr w:type="spellStart"/>
            <w:r w:rsidRPr="00E32EC5">
              <w:rPr>
                <w:rFonts w:ascii="Calibri Light" w:hAnsi="Calibri Light" w:cs="Calibri Light"/>
              </w:rPr>
              <w:t>preintentional</w:t>
            </w:r>
            <w:proofErr w:type="spellEnd"/>
            <w:r w:rsidRPr="00E32EC5">
              <w:rPr>
                <w:rFonts w:ascii="Calibri Light" w:hAnsi="Calibri Light" w:cs="Calibri Light"/>
              </w:rPr>
              <w:t xml:space="preserve"> and intentional</w:t>
            </w:r>
          </w:p>
        </w:tc>
        <w:tc>
          <w:tcPr>
            <w:tcW w:w="2019" w:type="dxa"/>
            <w:tcBorders>
              <w:top w:val="single" w:sz="4" w:space="0" w:color="auto"/>
              <w:left w:val="single" w:sz="4" w:space="0" w:color="auto"/>
              <w:bottom w:val="single" w:sz="4" w:space="0" w:color="auto"/>
              <w:right w:val="single" w:sz="4" w:space="0" w:color="auto"/>
            </w:tcBorders>
          </w:tcPr>
          <w:p w14:paraId="20E1E697" w14:textId="77777777" w:rsidR="00AE1392" w:rsidRPr="00E32EC5" w:rsidRDefault="00AE1392" w:rsidP="0045230E">
            <w:pPr>
              <w:autoSpaceDE w:val="0"/>
              <w:autoSpaceDN w:val="0"/>
              <w:adjustRightInd w:val="0"/>
              <w:rPr>
                <w:rFonts w:ascii="Calibri Light" w:hAnsi="Calibri Light" w:cs="Calibri Light"/>
              </w:rPr>
            </w:pPr>
            <w:r w:rsidRPr="00E32EC5">
              <w:rPr>
                <w:rFonts w:ascii="Calibri Light" w:hAnsi="Calibri Light" w:cs="Calibri Light"/>
              </w:rPr>
              <w:t>Those who have ASC or those with profound and/or complex learning difficulties.</w:t>
            </w:r>
          </w:p>
        </w:tc>
        <w:tc>
          <w:tcPr>
            <w:tcW w:w="773" w:type="dxa"/>
            <w:tcBorders>
              <w:top w:val="single" w:sz="4" w:space="0" w:color="auto"/>
              <w:left w:val="single" w:sz="4" w:space="0" w:color="auto"/>
              <w:bottom w:val="single" w:sz="4" w:space="0" w:color="auto"/>
              <w:right w:val="single" w:sz="4" w:space="0" w:color="auto"/>
            </w:tcBorders>
          </w:tcPr>
          <w:p w14:paraId="1557FD15" w14:textId="77777777" w:rsidR="00AE1392" w:rsidRPr="00E32EC5" w:rsidRDefault="00AE1392" w:rsidP="0045230E">
            <w:pPr>
              <w:autoSpaceDE w:val="0"/>
              <w:autoSpaceDN w:val="0"/>
              <w:adjustRightInd w:val="0"/>
              <w:rPr>
                <w:rFonts w:ascii="Calibri Light" w:hAnsi="Calibri Light" w:cs="Calibri Light"/>
              </w:rPr>
            </w:pPr>
            <w:r w:rsidRPr="00E32EC5">
              <w:rPr>
                <w:rFonts w:ascii="Calibri Light" w:hAnsi="Calibri Light" w:cs="Calibri Light"/>
              </w:rPr>
              <w:t>£2,000</w:t>
            </w:r>
          </w:p>
        </w:tc>
        <w:tc>
          <w:tcPr>
            <w:tcW w:w="1820" w:type="dxa"/>
            <w:tcBorders>
              <w:top w:val="single" w:sz="4" w:space="0" w:color="auto"/>
              <w:left w:val="single" w:sz="4" w:space="0" w:color="auto"/>
              <w:bottom w:val="single" w:sz="4" w:space="0" w:color="auto"/>
              <w:right w:val="single" w:sz="4" w:space="0" w:color="auto"/>
            </w:tcBorders>
          </w:tcPr>
          <w:p w14:paraId="6B94DA61" w14:textId="77777777" w:rsidR="00AE1392" w:rsidRPr="00E32EC5" w:rsidRDefault="00AE1392" w:rsidP="0045230E">
            <w:pPr>
              <w:autoSpaceDE w:val="0"/>
              <w:autoSpaceDN w:val="0"/>
              <w:adjustRightInd w:val="0"/>
              <w:rPr>
                <w:rFonts w:ascii="Calibri Light" w:hAnsi="Calibri Light" w:cs="Calibri Light"/>
              </w:rPr>
            </w:pPr>
            <w:r w:rsidRPr="00E32EC5">
              <w:rPr>
                <w:rFonts w:ascii="Calibri Light" w:hAnsi="Calibri Light" w:cs="Calibri Light"/>
              </w:rPr>
              <w:t>Additional Input for this particular group of pupils receiving PP</w:t>
            </w:r>
          </w:p>
        </w:tc>
      </w:tr>
      <w:tr w:rsidR="00AF0D6D" w:rsidRPr="00E32EC5" w14:paraId="6FB847BC"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0B31E7CD"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Additional Speech Therapy &amp; Speech Therapy Assistant sessions.</w:t>
            </w:r>
          </w:p>
        </w:tc>
        <w:tc>
          <w:tcPr>
            <w:tcW w:w="1682" w:type="dxa"/>
            <w:tcBorders>
              <w:top w:val="single" w:sz="4" w:space="0" w:color="auto"/>
              <w:left w:val="single" w:sz="4" w:space="0" w:color="auto"/>
              <w:bottom w:val="single" w:sz="4" w:space="0" w:color="auto"/>
              <w:right w:val="single" w:sz="4" w:space="0" w:color="auto"/>
            </w:tcBorders>
          </w:tcPr>
          <w:p w14:paraId="14965F91"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Provides therapy to encourage /develop communication skills.</w:t>
            </w:r>
          </w:p>
        </w:tc>
        <w:tc>
          <w:tcPr>
            <w:tcW w:w="2019" w:type="dxa"/>
            <w:tcBorders>
              <w:top w:val="single" w:sz="4" w:space="0" w:color="auto"/>
              <w:left w:val="single" w:sz="4" w:space="0" w:color="auto"/>
              <w:bottom w:val="single" w:sz="4" w:space="0" w:color="auto"/>
              <w:right w:val="single" w:sz="4" w:space="0" w:color="auto"/>
            </w:tcBorders>
          </w:tcPr>
          <w:p w14:paraId="67DD0B13"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All key stages depending</w:t>
            </w:r>
          </w:p>
          <w:p w14:paraId="25FECA18"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upon need</w:t>
            </w:r>
          </w:p>
        </w:tc>
        <w:tc>
          <w:tcPr>
            <w:tcW w:w="773" w:type="dxa"/>
            <w:tcBorders>
              <w:top w:val="single" w:sz="4" w:space="0" w:color="auto"/>
              <w:left w:val="single" w:sz="4" w:space="0" w:color="auto"/>
              <w:bottom w:val="single" w:sz="4" w:space="0" w:color="auto"/>
              <w:right w:val="single" w:sz="4" w:space="0" w:color="auto"/>
            </w:tcBorders>
          </w:tcPr>
          <w:p w14:paraId="3A9BCDAA"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£3000</w:t>
            </w:r>
          </w:p>
          <w:p w14:paraId="062DCF86" w14:textId="77777777" w:rsidR="00AF0D6D" w:rsidRPr="00E32EC5" w:rsidRDefault="00AF0D6D" w:rsidP="0045230E">
            <w:pPr>
              <w:autoSpaceDE w:val="0"/>
              <w:autoSpaceDN w:val="0"/>
              <w:adjustRightInd w:val="0"/>
              <w:rPr>
                <w:rFonts w:ascii="Calibri Light" w:hAnsi="Calibri Light" w:cs="Calibri Light"/>
              </w:rPr>
            </w:pPr>
          </w:p>
        </w:tc>
        <w:tc>
          <w:tcPr>
            <w:tcW w:w="1820" w:type="dxa"/>
            <w:tcBorders>
              <w:top w:val="single" w:sz="4" w:space="0" w:color="auto"/>
              <w:left w:val="single" w:sz="4" w:space="0" w:color="auto"/>
              <w:bottom w:val="single" w:sz="4" w:space="0" w:color="auto"/>
              <w:right w:val="single" w:sz="4" w:space="0" w:color="auto"/>
            </w:tcBorders>
          </w:tcPr>
          <w:p w14:paraId="267EF63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Pupils have increased opportunities to access services to promote communication skills.</w:t>
            </w:r>
          </w:p>
        </w:tc>
      </w:tr>
      <w:tr w:rsidR="00A07257" w:rsidRPr="00E32EC5" w14:paraId="16B200D7"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0BA4FA80" w14:textId="77777777" w:rsidR="00A07257" w:rsidRPr="00E32EC5" w:rsidRDefault="00A07257" w:rsidP="00A07257">
            <w:pPr>
              <w:autoSpaceDE w:val="0"/>
              <w:autoSpaceDN w:val="0"/>
              <w:adjustRightInd w:val="0"/>
              <w:rPr>
                <w:rFonts w:ascii="Calibri Light" w:hAnsi="Calibri Light" w:cs="Calibri Light"/>
                <w:b/>
                <w:bCs/>
              </w:rPr>
            </w:pPr>
            <w:r w:rsidRPr="00E32EC5">
              <w:rPr>
                <w:rFonts w:ascii="Calibri Light" w:hAnsi="Calibri Light" w:cs="Calibri Light"/>
                <w:b/>
                <w:bCs/>
              </w:rPr>
              <w:t xml:space="preserve">Additional CAMHS worker 1 day per week </w:t>
            </w:r>
          </w:p>
        </w:tc>
        <w:tc>
          <w:tcPr>
            <w:tcW w:w="1682" w:type="dxa"/>
            <w:tcBorders>
              <w:top w:val="single" w:sz="4" w:space="0" w:color="auto"/>
              <w:left w:val="single" w:sz="4" w:space="0" w:color="auto"/>
              <w:bottom w:val="single" w:sz="4" w:space="0" w:color="auto"/>
              <w:right w:val="single" w:sz="4" w:space="0" w:color="auto"/>
            </w:tcBorders>
          </w:tcPr>
          <w:p w14:paraId="532AB613" w14:textId="77777777" w:rsidR="00A07257" w:rsidRPr="00E32EC5" w:rsidRDefault="00A07257" w:rsidP="0045230E">
            <w:pPr>
              <w:autoSpaceDE w:val="0"/>
              <w:autoSpaceDN w:val="0"/>
              <w:adjustRightInd w:val="0"/>
              <w:rPr>
                <w:rFonts w:ascii="Calibri Light" w:hAnsi="Calibri Light" w:cs="Calibri Light"/>
              </w:rPr>
            </w:pPr>
            <w:r w:rsidRPr="00E32EC5">
              <w:rPr>
                <w:rFonts w:ascii="Calibri Light" w:hAnsi="Calibri Light" w:cs="Calibri Light"/>
              </w:rPr>
              <w:t xml:space="preserve">To support pupils with behavioural difficulties both in school and at home. </w:t>
            </w:r>
          </w:p>
        </w:tc>
        <w:tc>
          <w:tcPr>
            <w:tcW w:w="2019" w:type="dxa"/>
            <w:tcBorders>
              <w:top w:val="single" w:sz="4" w:space="0" w:color="auto"/>
              <w:left w:val="single" w:sz="4" w:space="0" w:color="auto"/>
              <w:bottom w:val="single" w:sz="4" w:space="0" w:color="auto"/>
              <w:right w:val="single" w:sz="4" w:space="0" w:color="auto"/>
            </w:tcBorders>
          </w:tcPr>
          <w:p w14:paraId="2897CBDF" w14:textId="77777777" w:rsidR="00A07257" w:rsidRPr="00E32EC5" w:rsidRDefault="00A07257" w:rsidP="00A07257">
            <w:pPr>
              <w:autoSpaceDE w:val="0"/>
              <w:autoSpaceDN w:val="0"/>
              <w:adjustRightInd w:val="0"/>
              <w:rPr>
                <w:rFonts w:ascii="Calibri Light" w:hAnsi="Calibri Light" w:cs="Calibri Light"/>
              </w:rPr>
            </w:pPr>
            <w:r w:rsidRPr="00E32EC5">
              <w:rPr>
                <w:rFonts w:ascii="Calibri Light" w:hAnsi="Calibri Light" w:cs="Calibri Light"/>
              </w:rPr>
              <w:t>All key stages depending</w:t>
            </w:r>
          </w:p>
          <w:p w14:paraId="6275031A" w14:textId="77777777" w:rsidR="00A07257" w:rsidRPr="00E32EC5" w:rsidRDefault="00A07257" w:rsidP="00A07257">
            <w:pPr>
              <w:autoSpaceDE w:val="0"/>
              <w:autoSpaceDN w:val="0"/>
              <w:adjustRightInd w:val="0"/>
              <w:rPr>
                <w:rFonts w:ascii="Calibri Light" w:hAnsi="Calibri Light" w:cs="Calibri Light"/>
              </w:rPr>
            </w:pPr>
            <w:r w:rsidRPr="00E32EC5">
              <w:rPr>
                <w:rFonts w:ascii="Calibri Light" w:hAnsi="Calibri Light" w:cs="Calibri Light"/>
              </w:rPr>
              <w:t>upon need</w:t>
            </w:r>
          </w:p>
        </w:tc>
        <w:tc>
          <w:tcPr>
            <w:tcW w:w="773" w:type="dxa"/>
            <w:tcBorders>
              <w:top w:val="single" w:sz="4" w:space="0" w:color="auto"/>
              <w:left w:val="single" w:sz="4" w:space="0" w:color="auto"/>
              <w:bottom w:val="single" w:sz="4" w:space="0" w:color="auto"/>
              <w:right w:val="single" w:sz="4" w:space="0" w:color="auto"/>
            </w:tcBorders>
          </w:tcPr>
          <w:p w14:paraId="3E04D529" w14:textId="77777777" w:rsidR="00A07257" w:rsidRPr="00E32EC5" w:rsidRDefault="00A07257" w:rsidP="0045230E">
            <w:pPr>
              <w:autoSpaceDE w:val="0"/>
              <w:autoSpaceDN w:val="0"/>
              <w:adjustRightInd w:val="0"/>
              <w:rPr>
                <w:rFonts w:ascii="Calibri Light" w:hAnsi="Calibri Light" w:cs="Calibri Light"/>
              </w:rPr>
            </w:pPr>
            <w:r w:rsidRPr="00E32EC5">
              <w:rPr>
                <w:rFonts w:ascii="Calibri Light" w:hAnsi="Calibri Light" w:cs="Calibri Light"/>
              </w:rPr>
              <w:t>£3000</w:t>
            </w:r>
          </w:p>
        </w:tc>
        <w:tc>
          <w:tcPr>
            <w:tcW w:w="1820" w:type="dxa"/>
            <w:tcBorders>
              <w:top w:val="single" w:sz="4" w:space="0" w:color="auto"/>
              <w:left w:val="single" w:sz="4" w:space="0" w:color="auto"/>
              <w:bottom w:val="single" w:sz="4" w:space="0" w:color="auto"/>
              <w:right w:val="single" w:sz="4" w:space="0" w:color="auto"/>
            </w:tcBorders>
          </w:tcPr>
          <w:p w14:paraId="5A726221" w14:textId="77777777" w:rsidR="00A07257" w:rsidRPr="00E32EC5" w:rsidRDefault="00A07257"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712B7CD4" w14:textId="77777777" w:rsidR="00A07257" w:rsidRPr="00E32EC5" w:rsidRDefault="00A07257" w:rsidP="0045230E">
            <w:pPr>
              <w:autoSpaceDE w:val="0"/>
              <w:autoSpaceDN w:val="0"/>
              <w:adjustRightInd w:val="0"/>
              <w:rPr>
                <w:rFonts w:ascii="Calibri Light" w:hAnsi="Calibri Light" w:cs="Calibri Light"/>
              </w:rPr>
            </w:pPr>
            <w:r w:rsidRPr="00E32EC5">
              <w:rPr>
                <w:rFonts w:ascii="Calibri Light" w:hAnsi="Calibri Light" w:cs="Calibri Light"/>
              </w:rPr>
              <w:t>Pupils further engagement in lessons and improved behaviour in the home environment</w:t>
            </w:r>
          </w:p>
          <w:p w14:paraId="2C60BFFC" w14:textId="77777777" w:rsidR="00A07257" w:rsidRPr="00E32EC5" w:rsidRDefault="00A07257" w:rsidP="0045230E">
            <w:pPr>
              <w:autoSpaceDE w:val="0"/>
              <w:autoSpaceDN w:val="0"/>
              <w:adjustRightInd w:val="0"/>
              <w:rPr>
                <w:rFonts w:ascii="Calibri Light" w:hAnsi="Calibri Light" w:cs="Calibri Light"/>
              </w:rPr>
            </w:pPr>
          </w:p>
        </w:tc>
      </w:tr>
      <w:tr w:rsidR="00AF0D6D" w:rsidRPr="00E32EC5" w14:paraId="15E8EDA0"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45D6E6DC"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Using  iPad &amp; other assisted technology to aid pupil communication and motivation</w:t>
            </w:r>
          </w:p>
          <w:p w14:paraId="60636CF2" w14:textId="77777777" w:rsidR="00AF0D6D" w:rsidRPr="00E32EC5" w:rsidRDefault="00AF0D6D" w:rsidP="0045230E">
            <w:pPr>
              <w:autoSpaceDE w:val="0"/>
              <w:autoSpaceDN w:val="0"/>
              <w:adjustRightInd w:val="0"/>
              <w:rPr>
                <w:rFonts w:ascii="Calibri Light" w:hAnsi="Calibri Light" w:cs="Calibri Light"/>
              </w:rPr>
            </w:pPr>
          </w:p>
        </w:tc>
        <w:tc>
          <w:tcPr>
            <w:tcW w:w="1682" w:type="dxa"/>
            <w:tcBorders>
              <w:top w:val="single" w:sz="4" w:space="0" w:color="auto"/>
              <w:left w:val="single" w:sz="4" w:space="0" w:color="auto"/>
              <w:bottom w:val="single" w:sz="4" w:space="0" w:color="auto"/>
              <w:right w:val="single" w:sz="4" w:space="0" w:color="auto"/>
            </w:tcBorders>
          </w:tcPr>
          <w:p w14:paraId="615776C0"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 xml:space="preserve">To provide alternative ways of communication &amp; promoting pupil learning &amp; engagement. </w:t>
            </w:r>
          </w:p>
        </w:tc>
        <w:tc>
          <w:tcPr>
            <w:tcW w:w="2019" w:type="dxa"/>
            <w:tcBorders>
              <w:top w:val="single" w:sz="4" w:space="0" w:color="auto"/>
              <w:left w:val="single" w:sz="4" w:space="0" w:color="auto"/>
              <w:bottom w:val="single" w:sz="4" w:space="0" w:color="auto"/>
              <w:right w:val="single" w:sz="4" w:space="0" w:color="auto"/>
            </w:tcBorders>
          </w:tcPr>
          <w:p w14:paraId="737380BC"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All key stages and targeted to specific pupils</w:t>
            </w:r>
          </w:p>
        </w:tc>
        <w:tc>
          <w:tcPr>
            <w:tcW w:w="773" w:type="dxa"/>
            <w:tcBorders>
              <w:top w:val="single" w:sz="4" w:space="0" w:color="auto"/>
              <w:left w:val="single" w:sz="4" w:space="0" w:color="auto"/>
              <w:bottom w:val="single" w:sz="4" w:space="0" w:color="auto"/>
              <w:right w:val="single" w:sz="4" w:space="0" w:color="auto"/>
            </w:tcBorders>
          </w:tcPr>
          <w:p w14:paraId="311E9619"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£2000</w:t>
            </w:r>
          </w:p>
        </w:tc>
        <w:tc>
          <w:tcPr>
            <w:tcW w:w="1820" w:type="dxa"/>
            <w:tcBorders>
              <w:top w:val="single" w:sz="4" w:space="0" w:color="auto"/>
              <w:left w:val="single" w:sz="4" w:space="0" w:color="auto"/>
              <w:bottom w:val="single" w:sz="4" w:space="0" w:color="auto"/>
              <w:right w:val="single" w:sz="4" w:space="0" w:color="auto"/>
            </w:tcBorders>
          </w:tcPr>
          <w:p w14:paraId="7D7102D6"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7386D010"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Greater access and opportunity to use information communication technology to promote communication and enhance motivation &amp; engagement.</w:t>
            </w:r>
          </w:p>
        </w:tc>
      </w:tr>
      <w:tr w:rsidR="00AF0D6D" w:rsidRPr="00E32EC5" w14:paraId="6D1BB1A2"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23F0D7B0"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Support to parents / carers by providing the services </w:t>
            </w:r>
            <w:r w:rsidR="00083BCD" w:rsidRPr="00E32EC5">
              <w:rPr>
                <w:rFonts w:ascii="Calibri Light" w:hAnsi="Calibri Light" w:cs="Calibri Light"/>
                <w:b/>
                <w:bCs/>
              </w:rPr>
              <w:t xml:space="preserve">through the Outreach Work. </w:t>
            </w:r>
          </w:p>
        </w:tc>
        <w:tc>
          <w:tcPr>
            <w:tcW w:w="1682" w:type="dxa"/>
            <w:tcBorders>
              <w:top w:val="single" w:sz="4" w:space="0" w:color="auto"/>
              <w:left w:val="single" w:sz="4" w:space="0" w:color="auto"/>
              <w:bottom w:val="single" w:sz="4" w:space="0" w:color="auto"/>
              <w:right w:val="single" w:sz="4" w:space="0" w:color="auto"/>
            </w:tcBorders>
          </w:tcPr>
          <w:p w14:paraId="698F3621"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 service offering advice, training, guidance to families who may require support.</w:t>
            </w:r>
          </w:p>
          <w:p w14:paraId="361C7CDC" w14:textId="77777777" w:rsidR="00AF0D6D" w:rsidRPr="00E32EC5" w:rsidRDefault="00AF0D6D" w:rsidP="0045230E">
            <w:pPr>
              <w:autoSpaceDE w:val="0"/>
              <w:autoSpaceDN w:val="0"/>
              <w:adjustRightInd w:val="0"/>
              <w:rPr>
                <w:rFonts w:ascii="Calibri Light" w:hAnsi="Calibri Light" w:cs="Calibri Light"/>
              </w:rPr>
            </w:pPr>
          </w:p>
        </w:tc>
        <w:tc>
          <w:tcPr>
            <w:tcW w:w="2019" w:type="dxa"/>
            <w:tcBorders>
              <w:top w:val="single" w:sz="4" w:space="0" w:color="auto"/>
              <w:left w:val="single" w:sz="4" w:space="0" w:color="auto"/>
              <w:bottom w:val="single" w:sz="4" w:space="0" w:color="auto"/>
              <w:right w:val="single" w:sz="4" w:space="0" w:color="auto"/>
            </w:tcBorders>
          </w:tcPr>
          <w:p w14:paraId="7DEEDAD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All key stages depending upon need and targeted intervention.</w:t>
            </w:r>
          </w:p>
        </w:tc>
        <w:tc>
          <w:tcPr>
            <w:tcW w:w="773" w:type="dxa"/>
            <w:tcBorders>
              <w:top w:val="single" w:sz="4" w:space="0" w:color="auto"/>
              <w:left w:val="single" w:sz="4" w:space="0" w:color="auto"/>
              <w:bottom w:val="single" w:sz="4" w:space="0" w:color="auto"/>
              <w:right w:val="single" w:sz="4" w:space="0" w:color="auto"/>
            </w:tcBorders>
          </w:tcPr>
          <w:p w14:paraId="4F4E388E"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w:t>
            </w:r>
            <w:r w:rsidR="00083BCD" w:rsidRPr="00E32EC5">
              <w:rPr>
                <w:rFonts w:ascii="Calibri Light" w:hAnsi="Calibri Light" w:cs="Calibri Light"/>
              </w:rPr>
              <w:t>5500</w:t>
            </w:r>
          </w:p>
          <w:p w14:paraId="06DC8052" w14:textId="77777777" w:rsidR="00AF0D6D" w:rsidRPr="00E32EC5" w:rsidRDefault="00AF0D6D" w:rsidP="0045230E">
            <w:pPr>
              <w:autoSpaceDE w:val="0"/>
              <w:autoSpaceDN w:val="0"/>
              <w:adjustRightInd w:val="0"/>
              <w:rPr>
                <w:rFonts w:ascii="Calibri Light" w:hAnsi="Calibri Light" w:cs="Calibri Light"/>
              </w:rPr>
            </w:pPr>
          </w:p>
        </w:tc>
        <w:tc>
          <w:tcPr>
            <w:tcW w:w="1820" w:type="dxa"/>
            <w:tcBorders>
              <w:top w:val="single" w:sz="4" w:space="0" w:color="auto"/>
              <w:left w:val="single" w:sz="4" w:space="0" w:color="auto"/>
              <w:bottom w:val="single" w:sz="4" w:space="0" w:color="auto"/>
              <w:right w:val="single" w:sz="4" w:space="0" w:color="auto"/>
            </w:tcBorders>
          </w:tcPr>
          <w:p w14:paraId="5433905F"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59366A65"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Specific support to parents/carers in order for families to further support their children. Supports engagement of parents/carers.</w:t>
            </w:r>
          </w:p>
          <w:p w14:paraId="179C9563" w14:textId="77777777" w:rsidR="003F1E2D" w:rsidRPr="00E32EC5" w:rsidRDefault="003F1E2D" w:rsidP="0045230E">
            <w:pPr>
              <w:autoSpaceDE w:val="0"/>
              <w:autoSpaceDN w:val="0"/>
              <w:adjustRightInd w:val="0"/>
              <w:rPr>
                <w:rFonts w:ascii="Calibri Light" w:hAnsi="Calibri Light" w:cs="Calibri Light"/>
              </w:rPr>
            </w:pPr>
          </w:p>
        </w:tc>
      </w:tr>
      <w:tr w:rsidR="00AF0D6D" w:rsidRPr="00E32EC5" w14:paraId="3DD8A25F"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5A7A764E"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Additional staffing support</w:t>
            </w:r>
          </w:p>
          <w:p w14:paraId="27198240" w14:textId="77777777" w:rsidR="00AF0D6D" w:rsidRPr="00E32EC5" w:rsidRDefault="00AF0D6D" w:rsidP="0045230E">
            <w:pPr>
              <w:autoSpaceDE w:val="0"/>
              <w:autoSpaceDN w:val="0"/>
              <w:adjustRightInd w:val="0"/>
              <w:rPr>
                <w:rFonts w:ascii="Calibri Light" w:hAnsi="Calibri Light" w:cs="Calibri Light"/>
              </w:rPr>
            </w:pPr>
          </w:p>
        </w:tc>
        <w:tc>
          <w:tcPr>
            <w:tcW w:w="1682" w:type="dxa"/>
            <w:tcBorders>
              <w:top w:val="single" w:sz="4" w:space="0" w:color="auto"/>
              <w:left w:val="single" w:sz="4" w:space="0" w:color="auto"/>
              <w:bottom w:val="single" w:sz="4" w:space="0" w:color="auto"/>
              <w:right w:val="single" w:sz="4" w:space="0" w:color="auto"/>
            </w:tcBorders>
          </w:tcPr>
          <w:p w14:paraId="18A6AB04"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The provision of additional support to develop pupils’ basic skills.</w:t>
            </w:r>
          </w:p>
          <w:p w14:paraId="4CFB8328"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 xml:space="preserve">  </w:t>
            </w:r>
          </w:p>
        </w:tc>
        <w:tc>
          <w:tcPr>
            <w:tcW w:w="2019" w:type="dxa"/>
            <w:tcBorders>
              <w:top w:val="single" w:sz="4" w:space="0" w:color="auto"/>
              <w:left w:val="single" w:sz="4" w:space="0" w:color="auto"/>
              <w:bottom w:val="single" w:sz="4" w:space="0" w:color="auto"/>
              <w:right w:val="single" w:sz="4" w:space="0" w:color="auto"/>
            </w:tcBorders>
          </w:tcPr>
          <w:p w14:paraId="67E3730A"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All key stages depending</w:t>
            </w:r>
          </w:p>
          <w:p w14:paraId="1BC13AD9"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upon need</w:t>
            </w:r>
          </w:p>
        </w:tc>
        <w:tc>
          <w:tcPr>
            <w:tcW w:w="773" w:type="dxa"/>
            <w:tcBorders>
              <w:top w:val="single" w:sz="4" w:space="0" w:color="auto"/>
              <w:left w:val="single" w:sz="4" w:space="0" w:color="auto"/>
              <w:bottom w:val="single" w:sz="4" w:space="0" w:color="auto"/>
              <w:right w:val="single" w:sz="4" w:space="0" w:color="auto"/>
            </w:tcBorders>
          </w:tcPr>
          <w:p w14:paraId="5EFB661B"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£6225</w:t>
            </w:r>
          </w:p>
        </w:tc>
        <w:tc>
          <w:tcPr>
            <w:tcW w:w="1820" w:type="dxa"/>
            <w:tcBorders>
              <w:top w:val="single" w:sz="4" w:space="0" w:color="auto"/>
              <w:left w:val="single" w:sz="4" w:space="0" w:color="auto"/>
              <w:bottom w:val="single" w:sz="4" w:space="0" w:color="auto"/>
              <w:right w:val="single" w:sz="4" w:space="0" w:color="auto"/>
            </w:tcBorders>
          </w:tcPr>
          <w:p w14:paraId="6D88FA64"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3AFAAD5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Pupils have more opportunities to work 1:1 and in small groups.</w:t>
            </w:r>
          </w:p>
        </w:tc>
      </w:tr>
      <w:tr w:rsidR="00AF0D6D" w:rsidRPr="00E32EC5" w14:paraId="3015DB6B"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3AD9E018"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Educational visits &amp; ‘away from home’ residential experiences</w:t>
            </w:r>
          </w:p>
          <w:p w14:paraId="5376BA6E" w14:textId="77777777" w:rsidR="00AF0D6D" w:rsidRPr="00E32EC5" w:rsidRDefault="00AF0D6D" w:rsidP="0045230E">
            <w:pPr>
              <w:autoSpaceDE w:val="0"/>
              <w:autoSpaceDN w:val="0"/>
              <w:adjustRightInd w:val="0"/>
              <w:rPr>
                <w:rFonts w:ascii="Calibri Light" w:hAnsi="Calibri Light" w:cs="Calibri Light"/>
              </w:rPr>
            </w:pPr>
          </w:p>
        </w:tc>
        <w:tc>
          <w:tcPr>
            <w:tcW w:w="1682" w:type="dxa"/>
            <w:tcBorders>
              <w:top w:val="single" w:sz="4" w:space="0" w:color="auto"/>
              <w:left w:val="single" w:sz="4" w:space="0" w:color="auto"/>
              <w:bottom w:val="single" w:sz="4" w:space="0" w:color="auto"/>
              <w:right w:val="single" w:sz="4" w:space="0" w:color="auto"/>
            </w:tcBorders>
          </w:tcPr>
          <w:p w14:paraId="0CDAF344"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 xml:space="preserve">To provide away from home experiences offering a range of new &amp;  challenging activities. </w:t>
            </w:r>
          </w:p>
          <w:p w14:paraId="46B3415C" w14:textId="77777777" w:rsidR="00AF0D6D" w:rsidRPr="00E32EC5" w:rsidRDefault="00AF0D6D" w:rsidP="0045230E">
            <w:pPr>
              <w:autoSpaceDE w:val="0"/>
              <w:autoSpaceDN w:val="0"/>
              <w:adjustRightInd w:val="0"/>
              <w:rPr>
                <w:rFonts w:ascii="Calibri Light" w:hAnsi="Calibri Light" w:cs="Calibri Light"/>
              </w:rPr>
            </w:pPr>
          </w:p>
        </w:tc>
        <w:tc>
          <w:tcPr>
            <w:tcW w:w="2019" w:type="dxa"/>
            <w:tcBorders>
              <w:top w:val="single" w:sz="4" w:space="0" w:color="auto"/>
              <w:left w:val="single" w:sz="4" w:space="0" w:color="auto"/>
              <w:bottom w:val="single" w:sz="4" w:space="0" w:color="auto"/>
              <w:right w:val="single" w:sz="4" w:space="0" w:color="auto"/>
            </w:tcBorders>
          </w:tcPr>
          <w:p w14:paraId="65DF2F1A"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Educational visits in the Primary and Secondary departments.</w:t>
            </w:r>
          </w:p>
          <w:p w14:paraId="3E1ED9A1"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Targeted to specific pupils.</w:t>
            </w:r>
          </w:p>
        </w:tc>
        <w:tc>
          <w:tcPr>
            <w:tcW w:w="773" w:type="dxa"/>
            <w:tcBorders>
              <w:top w:val="single" w:sz="4" w:space="0" w:color="auto"/>
              <w:left w:val="single" w:sz="4" w:space="0" w:color="auto"/>
              <w:bottom w:val="single" w:sz="4" w:space="0" w:color="auto"/>
              <w:right w:val="single" w:sz="4" w:space="0" w:color="auto"/>
            </w:tcBorders>
          </w:tcPr>
          <w:p w14:paraId="408FBF85"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w:t>
            </w:r>
            <w:r w:rsidR="00083BCD" w:rsidRPr="00E32EC5">
              <w:rPr>
                <w:rFonts w:ascii="Calibri Light" w:hAnsi="Calibri Light" w:cs="Calibri Light"/>
              </w:rPr>
              <w:t>5</w:t>
            </w:r>
            <w:r w:rsidR="00B041C3" w:rsidRPr="00E32EC5">
              <w:rPr>
                <w:rFonts w:ascii="Calibri Light" w:hAnsi="Calibri Light" w:cs="Calibri Light"/>
              </w:rPr>
              <w:t>000</w:t>
            </w:r>
          </w:p>
          <w:p w14:paraId="65B31679" w14:textId="77777777" w:rsidR="00AF0D6D" w:rsidRPr="00E32EC5" w:rsidRDefault="00AF0D6D" w:rsidP="0045230E">
            <w:pPr>
              <w:autoSpaceDE w:val="0"/>
              <w:autoSpaceDN w:val="0"/>
              <w:adjustRightInd w:val="0"/>
              <w:rPr>
                <w:rFonts w:ascii="Calibri Light" w:hAnsi="Calibri Light" w:cs="Calibri Light"/>
              </w:rPr>
            </w:pPr>
          </w:p>
        </w:tc>
        <w:tc>
          <w:tcPr>
            <w:tcW w:w="1820" w:type="dxa"/>
            <w:tcBorders>
              <w:top w:val="single" w:sz="4" w:space="0" w:color="auto"/>
              <w:left w:val="single" w:sz="4" w:space="0" w:color="auto"/>
              <w:bottom w:val="single" w:sz="4" w:space="0" w:color="auto"/>
              <w:right w:val="single" w:sz="4" w:space="0" w:color="auto"/>
            </w:tcBorders>
          </w:tcPr>
          <w:p w14:paraId="227212E6"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0D4BCD7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Pupils further develop their independence, literacy, communication and opportunities to learn outside the classroom and apply skills in a functional way.</w:t>
            </w:r>
          </w:p>
        </w:tc>
      </w:tr>
      <w:tr w:rsidR="00AF0D6D" w:rsidRPr="00E32EC5" w14:paraId="1ED0DC91" w14:textId="77777777" w:rsidTr="003F1E2D">
        <w:trPr>
          <w:trHeight w:val="1325"/>
        </w:trPr>
        <w:tc>
          <w:tcPr>
            <w:tcW w:w="2285" w:type="dxa"/>
            <w:tcBorders>
              <w:top w:val="single" w:sz="4" w:space="0" w:color="auto"/>
              <w:left w:val="single" w:sz="4" w:space="0" w:color="auto"/>
              <w:bottom w:val="single" w:sz="4" w:space="0" w:color="auto"/>
              <w:right w:val="single" w:sz="4" w:space="0" w:color="auto"/>
            </w:tcBorders>
          </w:tcPr>
          <w:p w14:paraId="518F7083"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Supporting participation &amp; access to our Sport Club &amp; termly After School Clubs.</w:t>
            </w:r>
          </w:p>
          <w:p w14:paraId="06DC26DD" w14:textId="77777777" w:rsidR="00AF0D6D" w:rsidRPr="00E32EC5" w:rsidRDefault="00AF0D6D" w:rsidP="0045230E">
            <w:pPr>
              <w:autoSpaceDE w:val="0"/>
              <w:autoSpaceDN w:val="0"/>
              <w:adjustRightInd w:val="0"/>
              <w:rPr>
                <w:rFonts w:ascii="Calibri Light" w:hAnsi="Calibri Light" w:cs="Calibri Light"/>
                <w:b/>
                <w:bCs/>
              </w:rPr>
            </w:pPr>
          </w:p>
          <w:p w14:paraId="46CB9486" w14:textId="77777777" w:rsidR="00AF0D6D" w:rsidRPr="00E32EC5" w:rsidRDefault="00AF0D6D" w:rsidP="0045230E">
            <w:pPr>
              <w:autoSpaceDE w:val="0"/>
              <w:autoSpaceDN w:val="0"/>
              <w:adjustRightInd w:val="0"/>
              <w:rPr>
                <w:rFonts w:ascii="Calibri Light" w:hAnsi="Calibri Light" w:cs="Calibri Light"/>
                <w:b/>
                <w:bCs/>
              </w:rPr>
            </w:pPr>
          </w:p>
        </w:tc>
        <w:tc>
          <w:tcPr>
            <w:tcW w:w="1682" w:type="dxa"/>
            <w:tcBorders>
              <w:top w:val="single" w:sz="4" w:space="0" w:color="auto"/>
              <w:left w:val="single" w:sz="4" w:space="0" w:color="auto"/>
              <w:bottom w:val="single" w:sz="4" w:space="0" w:color="auto"/>
              <w:right w:val="single" w:sz="4" w:space="0" w:color="auto"/>
            </w:tcBorders>
          </w:tcPr>
          <w:p w14:paraId="0B0DA0EA"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Supports the provision of 6 termly After School Clubs and a sports club. Provide transport to &amp; from home from Clubs.</w:t>
            </w:r>
          </w:p>
        </w:tc>
        <w:tc>
          <w:tcPr>
            <w:tcW w:w="2019" w:type="dxa"/>
            <w:tcBorders>
              <w:top w:val="single" w:sz="4" w:space="0" w:color="auto"/>
              <w:left w:val="single" w:sz="4" w:space="0" w:color="auto"/>
              <w:bottom w:val="single" w:sz="4" w:space="0" w:color="auto"/>
              <w:right w:val="single" w:sz="4" w:space="0" w:color="auto"/>
            </w:tcBorders>
          </w:tcPr>
          <w:p w14:paraId="24E2E862"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Key stage 2 and above. Targeted to specific pupils.</w:t>
            </w:r>
          </w:p>
        </w:tc>
        <w:tc>
          <w:tcPr>
            <w:tcW w:w="773" w:type="dxa"/>
            <w:tcBorders>
              <w:top w:val="single" w:sz="4" w:space="0" w:color="auto"/>
              <w:left w:val="single" w:sz="4" w:space="0" w:color="auto"/>
              <w:bottom w:val="single" w:sz="4" w:space="0" w:color="auto"/>
              <w:right w:val="single" w:sz="4" w:space="0" w:color="auto"/>
            </w:tcBorders>
          </w:tcPr>
          <w:p w14:paraId="2FF9B3FF"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£1500</w:t>
            </w:r>
          </w:p>
        </w:tc>
        <w:tc>
          <w:tcPr>
            <w:tcW w:w="1820" w:type="dxa"/>
            <w:tcBorders>
              <w:top w:val="single" w:sz="4" w:space="0" w:color="auto"/>
              <w:left w:val="single" w:sz="4" w:space="0" w:color="auto"/>
              <w:bottom w:val="single" w:sz="4" w:space="0" w:color="auto"/>
              <w:right w:val="single" w:sz="4" w:space="0" w:color="auto"/>
            </w:tcBorders>
          </w:tcPr>
          <w:p w14:paraId="197B008D"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Giving opportunity for pupils to engage and enjoy a range of out of school interests and activity clubs.</w:t>
            </w:r>
          </w:p>
        </w:tc>
      </w:tr>
      <w:tr w:rsidR="00AF0D6D" w:rsidRPr="00E32EC5" w14:paraId="7B8B0DF1" w14:textId="77777777" w:rsidTr="003F1E2D">
        <w:trPr>
          <w:trHeight w:val="1810"/>
        </w:trPr>
        <w:tc>
          <w:tcPr>
            <w:tcW w:w="2285" w:type="dxa"/>
            <w:tcBorders>
              <w:top w:val="single" w:sz="4" w:space="0" w:color="auto"/>
              <w:left w:val="single" w:sz="4" w:space="0" w:color="auto"/>
              <w:bottom w:val="single" w:sz="4" w:space="0" w:color="auto"/>
              <w:right w:val="single" w:sz="4" w:space="0" w:color="auto"/>
            </w:tcBorders>
          </w:tcPr>
          <w:p w14:paraId="4DAA7B1F"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Supporting the work of two Behaviour Co-ordinators. Plus providing pupil rewards / motivators.</w:t>
            </w:r>
          </w:p>
        </w:tc>
        <w:tc>
          <w:tcPr>
            <w:tcW w:w="1682" w:type="dxa"/>
            <w:tcBorders>
              <w:top w:val="single" w:sz="4" w:space="0" w:color="auto"/>
              <w:left w:val="single" w:sz="4" w:space="0" w:color="auto"/>
              <w:bottom w:val="single" w:sz="4" w:space="0" w:color="auto"/>
              <w:right w:val="single" w:sz="4" w:space="0" w:color="auto"/>
            </w:tcBorders>
          </w:tcPr>
          <w:p w14:paraId="204222F0"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To provide weekly sessions for advice / guidance &amp; support to class teams regarding managing pupils with challenging behaviour.</w:t>
            </w:r>
          </w:p>
        </w:tc>
        <w:tc>
          <w:tcPr>
            <w:tcW w:w="2019" w:type="dxa"/>
            <w:tcBorders>
              <w:top w:val="single" w:sz="4" w:space="0" w:color="auto"/>
              <w:left w:val="single" w:sz="4" w:space="0" w:color="auto"/>
              <w:bottom w:val="single" w:sz="4" w:space="0" w:color="auto"/>
              <w:right w:val="single" w:sz="4" w:space="0" w:color="auto"/>
            </w:tcBorders>
          </w:tcPr>
          <w:p w14:paraId="24432064"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All year groups and targeted intervention.</w:t>
            </w:r>
          </w:p>
        </w:tc>
        <w:tc>
          <w:tcPr>
            <w:tcW w:w="773" w:type="dxa"/>
            <w:tcBorders>
              <w:top w:val="single" w:sz="4" w:space="0" w:color="auto"/>
              <w:left w:val="single" w:sz="4" w:space="0" w:color="auto"/>
              <w:bottom w:val="single" w:sz="4" w:space="0" w:color="auto"/>
              <w:right w:val="single" w:sz="4" w:space="0" w:color="auto"/>
            </w:tcBorders>
          </w:tcPr>
          <w:p w14:paraId="3E3E4F94"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£1200</w:t>
            </w:r>
          </w:p>
        </w:tc>
        <w:tc>
          <w:tcPr>
            <w:tcW w:w="1820" w:type="dxa"/>
            <w:tcBorders>
              <w:top w:val="single" w:sz="4" w:space="0" w:color="auto"/>
              <w:left w:val="single" w:sz="4" w:space="0" w:color="auto"/>
              <w:bottom w:val="single" w:sz="4" w:space="0" w:color="auto"/>
              <w:right w:val="single" w:sz="4" w:space="0" w:color="auto"/>
            </w:tcBorders>
          </w:tcPr>
          <w:p w14:paraId="777FC3E5"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The provision of specific advice and support including the provision of individual behaviour programmes.</w:t>
            </w:r>
          </w:p>
        </w:tc>
      </w:tr>
      <w:tr w:rsidR="00AF0D6D" w:rsidRPr="00E32EC5" w14:paraId="0B44110F" w14:textId="77777777" w:rsidTr="003F1E2D">
        <w:trPr>
          <w:trHeight w:val="1989"/>
        </w:trPr>
        <w:tc>
          <w:tcPr>
            <w:tcW w:w="2285" w:type="dxa"/>
            <w:tcBorders>
              <w:top w:val="single" w:sz="4" w:space="0" w:color="auto"/>
              <w:left w:val="single" w:sz="4" w:space="0" w:color="auto"/>
              <w:bottom w:val="single" w:sz="4" w:space="0" w:color="auto"/>
              <w:right w:val="single" w:sz="4" w:space="0" w:color="auto"/>
            </w:tcBorders>
          </w:tcPr>
          <w:p w14:paraId="20A2CA2B"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Work / independence placements for key stage 4 &amp; 5 students</w:t>
            </w:r>
          </w:p>
        </w:tc>
        <w:tc>
          <w:tcPr>
            <w:tcW w:w="1682" w:type="dxa"/>
            <w:tcBorders>
              <w:top w:val="single" w:sz="4" w:space="0" w:color="auto"/>
              <w:left w:val="single" w:sz="4" w:space="0" w:color="auto"/>
              <w:bottom w:val="single" w:sz="4" w:space="0" w:color="auto"/>
              <w:right w:val="single" w:sz="4" w:space="0" w:color="auto"/>
            </w:tcBorders>
          </w:tcPr>
          <w:p w14:paraId="20329197"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 xml:space="preserve">To support personalised work experience placements &amp; related equipment / transport costs, including introducing AIM accreditation. </w:t>
            </w:r>
          </w:p>
        </w:tc>
        <w:tc>
          <w:tcPr>
            <w:tcW w:w="2019" w:type="dxa"/>
            <w:tcBorders>
              <w:top w:val="single" w:sz="4" w:space="0" w:color="auto"/>
              <w:left w:val="single" w:sz="4" w:space="0" w:color="auto"/>
              <w:bottom w:val="single" w:sz="4" w:space="0" w:color="auto"/>
              <w:right w:val="single" w:sz="4" w:space="0" w:color="auto"/>
            </w:tcBorders>
          </w:tcPr>
          <w:p w14:paraId="4F0809A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Targeted intervention</w:t>
            </w:r>
          </w:p>
        </w:tc>
        <w:tc>
          <w:tcPr>
            <w:tcW w:w="773" w:type="dxa"/>
            <w:tcBorders>
              <w:top w:val="single" w:sz="4" w:space="0" w:color="auto"/>
              <w:left w:val="single" w:sz="4" w:space="0" w:color="auto"/>
              <w:bottom w:val="single" w:sz="4" w:space="0" w:color="auto"/>
              <w:right w:val="single" w:sz="4" w:space="0" w:color="auto"/>
            </w:tcBorders>
          </w:tcPr>
          <w:p w14:paraId="0266FD33"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£5000</w:t>
            </w:r>
          </w:p>
        </w:tc>
        <w:tc>
          <w:tcPr>
            <w:tcW w:w="1820" w:type="dxa"/>
            <w:tcBorders>
              <w:top w:val="single" w:sz="4" w:space="0" w:color="auto"/>
              <w:left w:val="single" w:sz="4" w:space="0" w:color="auto"/>
              <w:bottom w:val="single" w:sz="4" w:space="0" w:color="auto"/>
              <w:right w:val="single" w:sz="4" w:space="0" w:color="auto"/>
            </w:tcBorders>
          </w:tcPr>
          <w:p w14:paraId="440C437A"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258570C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Pupils to have access to a range of work placements which promote a range of personal skills which promote and independence.  Plus increase the range of accreditation routes.</w:t>
            </w:r>
          </w:p>
        </w:tc>
      </w:tr>
      <w:tr w:rsidR="00AF0D6D" w:rsidRPr="00E32EC5" w14:paraId="635A6094" w14:textId="77777777" w:rsidTr="003F1E2D">
        <w:trPr>
          <w:trHeight w:val="1785"/>
        </w:trPr>
        <w:tc>
          <w:tcPr>
            <w:tcW w:w="2285" w:type="dxa"/>
            <w:tcBorders>
              <w:top w:val="single" w:sz="4" w:space="0" w:color="auto"/>
              <w:left w:val="single" w:sz="4" w:space="0" w:color="auto"/>
              <w:bottom w:val="single" w:sz="4" w:space="0" w:color="auto"/>
              <w:right w:val="single" w:sz="4" w:space="0" w:color="auto"/>
            </w:tcBorders>
          </w:tcPr>
          <w:p w14:paraId="4D4F179C"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Support for students on </w:t>
            </w:r>
            <w:r w:rsidR="00B041C3" w:rsidRPr="00E32EC5">
              <w:rPr>
                <w:rFonts w:ascii="Calibri Light" w:hAnsi="Calibri Light" w:cs="Calibri Light"/>
                <w:b/>
                <w:bCs/>
              </w:rPr>
              <w:t xml:space="preserve">the Supported Internship programme </w:t>
            </w:r>
          </w:p>
        </w:tc>
        <w:tc>
          <w:tcPr>
            <w:tcW w:w="1682" w:type="dxa"/>
            <w:tcBorders>
              <w:top w:val="single" w:sz="4" w:space="0" w:color="auto"/>
              <w:left w:val="single" w:sz="4" w:space="0" w:color="auto"/>
              <w:bottom w:val="single" w:sz="4" w:space="0" w:color="auto"/>
              <w:right w:val="single" w:sz="4" w:space="0" w:color="auto"/>
            </w:tcBorders>
          </w:tcPr>
          <w:p w14:paraId="6E49871F"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Light touch support for students while on placement &amp; on independent travel to and from work, including providing work related equipment.</w:t>
            </w:r>
          </w:p>
        </w:tc>
        <w:tc>
          <w:tcPr>
            <w:tcW w:w="2019" w:type="dxa"/>
            <w:tcBorders>
              <w:top w:val="single" w:sz="4" w:space="0" w:color="auto"/>
              <w:left w:val="single" w:sz="4" w:space="0" w:color="auto"/>
              <w:bottom w:val="single" w:sz="4" w:space="0" w:color="auto"/>
              <w:right w:val="single" w:sz="4" w:space="0" w:color="auto"/>
            </w:tcBorders>
          </w:tcPr>
          <w:p w14:paraId="15D1AD18"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Key stage 5 targeted interventions.</w:t>
            </w:r>
          </w:p>
        </w:tc>
        <w:tc>
          <w:tcPr>
            <w:tcW w:w="773" w:type="dxa"/>
            <w:tcBorders>
              <w:top w:val="single" w:sz="4" w:space="0" w:color="auto"/>
              <w:left w:val="single" w:sz="4" w:space="0" w:color="auto"/>
              <w:bottom w:val="single" w:sz="4" w:space="0" w:color="auto"/>
              <w:right w:val="single" w:sz="4" w:space="0" w:color="auto"/>
            </w:tcBorders>
          </w:tcPr>
          <w:p w14:paraId="27EA3CE0" w14:textId="77777777" w:rsidR="00AF0D6D" w:rsidRPr="00E32EC5" w:rsidRDefault="00B11693" w:rsidP="0045230E">
            <w:pPr>
              <w:autoSpaceDE w:val="0"/>
              <w:autoSpaceDN w:val="0"/>
              <w:adjustRightInd w:val="0"/>
              <w:rPr>
                <w:rFonts w:ascii="Calibri Light" w:hAnsi="Calibri Light" w:cs="Calibri Light"/>
              </w:rPr>
            </w:pPr>
            <w:r w:rsidRPr="00E32EC5">
              <w:rPr>
                <w:rFonts w:ascii="Calibri Light" w:hAnsi="Calibri Light" w:cs="Calibri Light"/>
              </w:rPr>
              <w:t>£5,000</w:t>
            </w:r>
          </w:p>
        </w:tc>
        <w:tc>
          <w:tcPr>
            <w:tcW w:w="1820" w:type="dxa"/>
            <w:tcBorders>
              <w:top w:val="single" w:sz="4" w:space="0" w:color="auto"/>
              <w:left w:val="single" w:sz="4" w:space="0" w:color="auto"/>
              <w:bottom w:val="single" w:sz="4" w:space="0" w:color="auto"/>
              <w:right w:val="single" w:sz="4" w:space="0" w:color="auto"/>
            </w:tcBorders>
          </w:tcPr>
          <w:p w14:paraId="602E17F8"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Ensuring students on the BTG programme are suitably equipped for their work roles and where possible able to travel with greater independence.</w:t>
            </w:r>
          </w:p>
        </w:tc>
      </w:tr>
    </w:tbl>
    <w:p w14:paraId="1D3805A7" w14:textId="77777777" w:rsidR="00AF0D6D" w:rsidRPr="0064282E" w:rsidRDefault="00AF0D6D" w:rsidP="00AF0D6D">
      <w:pPr>
        <w:autoSpaceDE w:val="0"/>
        <w:autoSpaceDN w:val="0"/>
        <w:adjustRightInd w:val="0"/>
        <w:ind w:left="4320"/>
        <w:rPr>
          <w:rFonts w:ascii="Comic Sans MS" w:hAnsi="Comic Sans MS" w:cs="Arial,Bold"/>
          <w:b/>
          <w:bCs/>
          <w:sz w:val="20"/>
          <w:szCs w:val="20"/>
        </w:rPr>
      </w:pPr>
      <w:r w:rsidRPr="0064282E">
        <w:rPr>
          <w:rFonts w:ascii="Comic Sans MS" w:hAnsi="Comic Sans MS" w:cs="Arial,Bold"/>
          <w:b/>
          <w:bCs/>
          <w:sz w:val="20"/>
          <w:szCs w:val="20"/>
        </w:rPr>
        <w:t xml:space="preserve"> </w:t>
      </w:r>
      <w:r w:rsidRPr="0064282E">
        <w:rPr>
          <w:rFonts w:ascii="Comic Sans MS" w:hAnsi="Comic Sans MS" w:cs="Arial,Bold"/>
          <w:b/>
          <w:bCs/>
          <w:sz w:val="20"/>
          <w:szCs w:val="20"/>
        </w:rPr>
        <w:tab/>
        <w:t xml:space="preserve">   </w:t>
      </w:r>
      <w:r w:rsidR="00B11693">
        <w:rPr>
          <w:rFonts w:ascii="Comic Sans MS" w:hAnsi="Comic Sans MS" w:cs="Arial,Bold"/>
          <w:b/>
          <w:bCs/>
          <w:sz w:val="20"/>
          <w:szCs w:val="20"/>
        </w:rPr>
        <w:t>TOTAL</w:t>
      </w:r>
      <w:r w:rsidR="00B11693">
        <w:rPr>
          <w:rFonts w:ascii="Comic Sans MS" w:hAnsi="Comic Sans MS" w:cs="Arial,Bold"/>
          <w:b/>
          <w:bCs/>
          <w:sz w:val="20"/>
          <w:szCs w:val="20"/>
        </w:rPr>
        <w:tab/>
      </w:r>
      <w:r w:rsidR="00B11693">
        <w:rPr>
          <w:rFonts w:ascii="Comic Sans MS" w:hAnsi="Comic Sans MS" w:cs="Arial,Bold"/>
          <w:b/>
          <w:bCs/>
          <w:sz w:val="20"/>
          <w:szCs w:val="20"/>
        </w:rPr>
        <w:tab/>
        <w:t>£4</w:t>
      </w:r>
      <w:r w:rsidR="00A2681F">
        <w:rPr>
          <w:rFonts w:ascii="Comic Sans MS" w:hAnsi="Comic Sans MS" w:cs="Arial,Bold"/>
          <w:b/>
          <w:bCs/>
          <w:sz w:val="20"/>
          <w:szCs w:val="20"/>
        </w:rPr>
        <w:t>7</w:t>
      </w:r>
      <w:r w:rsidR="00B11693">
        <w:rPr>
          <w:rFonts w:ascii="Comic Sans MS" w:hAnsi="Comic Sans MS" w:cs="Arial,Bold"/>
          <w:b/>
          <w:bCs/>
          <w:sz w:val="20"/>
          <w:szCs w:val="20"/>
        </w:rPr>
        <w:t>,425</w:t>
      </w:r>
    </w:p>
    <w:p w14:paraId="093DA320" w14:textId="77777777" w:rsidR="00AF0D6D" w:rsidRPr="006C633B" w:rsidRDefault="00AF0D6D" w:rsidP="00AF0D6D">
      <w:pPr>
        <w:pStyle w:val="NormalWeb"/>
        <w:shd w:val="clear" w:color="auto" w:fill="FFFFFF"/>
        <w:rPr>
          <w:rStyle w:val="Strong"/>
          <w:rFonts w:asciiTheme="minorHAnsi" w:hAnsiTheme="minorHAnsi" w:cstheme="minorHAnsi"/>
          <w:lang w:val="en"/>
        </w:rPr>
      </w:pPr>
    </w:p>
    <w:p w14:paraId="1CA7B2BB" w14:textId="0EFA4DFD" w:rsidR="00AF0D6D" w:rsidRPr="006C633B" w:rsidRDefault="006C633B">
      <w:pPr>
        <w:rPr>
          <w:b/>
          <w:sz w:val="24"/>
          <w:szCs w:val="24"/>
        </w:rPr>
      </w:pPr>
      <w:r w:rsidRPr="006C633B">
        <w:rPr>
          <w:b/>
          <w:sz w:val="24"/>
          <w:szCs w:val="24"/>
        </w:rPr>
        <w:t>Alongside the generic spending in relation to pupil premium all teachers are aske</w:t>
      </w:r>
      <w:r w:rsidR="00634429">
        <w:rPr>
          <w:b/>
          <w:sz w:val="24"/>
          <w:szCs w:val="24"/>
        </w:rPr>
        <w:t>d</w:t>
      </w:r>
      <w:r w:rsidRPr="006C633B">
        <w:rPr>
          <w:b/>
          <w:sz w:val="24"/>
          <w:szCs w:val="24"/>
        </w:rPr>
        <w:t xml:space="preserve"> to identify individual priorities for pupils.</w:t>
      </w:r>
    </w:p>
    <w:p w14:paraId="68807AEF" w14:textId="77777777" w:rsidR="006C633B" w:rsidRPr="006C633B" w:rsidRDefault="006C633B">
      <w:pPr>
        <w:rPr>
          <w:b/>
          <w:sz w:val="24"/>
          <w:szCs w:val="24"/>
        </w:rPr>
      </w:pPr>
      <w:r w:rsidRPr="006C633B">
        <w:rPr>
          <w:b/>
          <w:sz w:val="24"/>
          <w:szCs w:val="24"/>
        </w:rPr>
        <w:t>Please see individual pupil premium sheets.</w:t>
      </w:r>
    </w:p>
    <w:sectPr w:rsidR="006C633B" w:rsidRPr="006C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Greek B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6D"/>
    <w:rsid w:val="00004BB0"/>
    <w:rsid w:val="00057D7F"/>
    <w:rsid w:val="00081D63"/>
    <w:rsid w:val="00083BCD"/>
    <w:rsid w:val="00092E21"/>
    <w:rsid w:val="00122EAF"/>
    <w:rsid w:val="003F1E2D"/>
    <w:rsid w:val="00473920"/>
    <w:rsid w:val="005A286B"/>
    <w:rsid w:val="00634429"/>
    <w:rsid w:val="0064282E"/>
    <w:rsid w:val="006C633B"/>
    <w:rsid w:val="0077270D"/>
    <w:rsid w:val="007A7ACA"/>
    <w:rsid w:val="008877E6"/>
    <w:rsid w:val="00927843"/>
    <w:rsid w:val="009B2DD4"/>
    <w:rsid w:val="009D6D4D"/>
    <w:rsid w:val="00A07257"/>
    <w:rsid w:val="00A2681F"/>
    <w:rsid w:val="00A476CD"/>
    <w:rsid w:val="00A60A52"/>
    <w:rsid w:val="00AE1392"/>
    <w:rsid w:val="00AF0D6D"/>
    <w:rsid w:val="00B041C3"/>
    <w:rsid w:val="00B11693"/>
    <w:rsid w:val="00C73DF9"/>
    <w:rsid w:val="00D67AE5"/>
    <w:rsid w:val="00E32EC5"/>
    <w:rsid w:val="00E66B70"/>
    <w:rsid w:val="00E76776"/>
    <w:rsid w:val="00F51851"/>
    <w:rsid w:val="00FA5976"/>
    <w:rsid w:val="00FE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E049"/>
  <w15:docId w15:val="{88B96F08-A199-4B2B-B6D2-1A34ACF7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6D"/>
    <w:rPr>
      <w:rFonts w:ascii="Tahoma" w:hAnsi="Tahoma" w:cs="Tahoma"/>
      <w:sz w:val="16"/>
      <w:szCs w:val="16"/>
    </w:rPr>
  </w:style>
  <w:style w:type="paragraph" w:styleId="NormalWeb">
    <w:name w:val="Normal (Web)"/>
    <w:basedOn w:val="Normal"/>
    <w:rsid w:val="00AF0D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AF0D6D"/>
    <w:rPr>
      <w:b/>
      <w:bCs/>
    </w:rPr>
  </w:style>
  <w:style w:type="paragraph" w:customStyle="1" w:styleId="Default">
    <w:name w:val="Default"/>
    <w:rsid w:val="00AF0D6D"/>
    <w:pPr>
      <w:autoSpaceDE w:val="0"/>
      <w:autoSpaceDN w:val="0"/>
      <w:adjustRightInd w:val="0"/>
      <w:spacing w:after="0" w:line="240" w:lineRule="auto"/>
    </w:pPr>
    <w:rPr>
      <w:rFonts w:ascii="ZurichGreek BT" w:eastAsia="Times New Roman" w:hAnsi="ZurichGreek BT" w:cs="ZurichGreek BT"/>
      <w:color w:val="000000"/>
      <w:sz w:val="24"/>
      <w:szCs w:val="24"/>
      <w:lang w:eastAsia="en-GB"/>
    </w:rPr>
  </w:style>
  <w:style w:type="paragraph" w:customStyle="1" w:styleId="Pa1">
    <w:name w:val="Pa1"/>
    <w:basedOn w:val="Default"/>
    <w:next w:val="Default"/>
    <w:rsid w:val="00AF0D6D"/>
    <w:pPr>
      <w:spacing w:line="241" w:lineRule="atLeast"/>
    </w:pPr>
    <w:rPr>
      <w:rFonts w:cs="Times New Roman"/>
      <w:color w:val="auto"/>
    </w:rPr>
  </w:style>
  <w:style w:type="character" w:customStyle="1" w:styleId="A9">
    <w:name w:val="A9"/>
    <w:rsid w:val="00AF0D6D"/>
    <w:rPr>
      <w:rFonts w:ascii="ZurichGreek BT" w:hAnsi="ZurichGreek BT" w:cs="ZurichGreek BT" w:hint="default"/>
      <w:color w:val="000000"/>
      <w:sz w:val="20"/>
      <w:szCs w:val="20"/>
    </w:rPr>
  </w:style>
  <w:style w:type="table" w:styleId="TableGrid">
    <w:name w:val="Table Grid"/>
    <w:basedOn w:val="TableNormal"/>
    <w:rsid w:val="00AF0D6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0525">
      <w:bodyDiv w:val="1"/>
      <w:marLeft w:val="0"/>
      <w:marRight w:val="0"/>
      <w:marTop w:val="0"/>
      <w:marBottom w:val="0"/>
      <w:divBdr>
        <w:top w:val="none" w:sz="0" w:space="0" w:color="auto"/>
        <w:left w:val="none" w:sz="0" w:space="0" w:color="auto"/>
        <w:bottom w:val="none" w:sz="0" w:space="0" w:color="auto"/>
        <w:right w:val="none" w:sz="0" w:space="0" w:color="auto"/>
      </w:divBdr>
    </w:div>
    <w:div w:id="13011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Hodgkison</dc:creator>
  <cp:lastModifiedBy>Springfield School Head</cp:lastModifiedBy>
  <cp:revision>4</cp:revision>
  <cp:lastPrinted>2019-02-11T18:34:00Z</cp:lastPrinted>
  <dcterms:created xsi:type="dcterms:W3CDTF">2020-07-08T13:37:00Z</dcterms:created>
  <dcterms:modified xsi:type="dcterms:W3CDTF">2020-07-08T16:01:00Z</dcterms:modified>
</cp:coreProperties>
</file>