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D54B1" w14:textId="39FD3434" w:rsidR="00E66558" w:rsidRPr="00965018" w:rsidRDefault="00965018" w:rsidP="00965018">
      <w:pPr>
        <w:pStyle w:val="Heading1"/>
        <w:jc w:val="center"/>
        <w:rPr>
          <w:rFonts w:asciiTheme="minorHAnsi" w:hAnsiTheme="minorHAnsi" w:cstheme="minorHAnsi"/>
        </w:rPr>
      </w:pPr>
      <w:bookmarkStart w:id="0" w:name="_Toc400361362"/>
      <w:bookmarkStart w:id="1" w:name="_Toc443397153"/>
      <w:bookmarkStart w:id="2" w:name="_Toc357771638"/>
      <w:bookmarkStart w:id="3" w:name="_Toc346793416"/>
      <w:bookmarkStart w:id="4" w:name="_Toc328122777"/>
      <w:r>
        <w:rPr>
          <w:noProof/>
        </w:rPr>
        <w:drawing>
          <wp:anchor distT="0" distB="0" distL="114300" distR="114300" simplePos="0" relativeHeight="251659264" behindDoc="0" locked="0" layoutInCell="1" allowOverlap="1" wp14:anchorId="39AAD053" wp14:editId="567258FC">
            <wp:simplePos x="0" y="0"/>
            <wp:positionH relativeFrom="page">
              <wp:posOffset>6315710</wp:posOffset>
            </wp:positionH>
            <wp:positionV relativeFrom="paragraph">
              <wp:posOffset>-703580</wp:posOffset>
            </wp:positionV>
            <wp:extent cx="1203960" cy="1203960"/>
            <wp:effectExtent l="0" t="0" r="0" b="0"/>
            <wp:wrapNone/>
            <wp:docPr id="686662713" name="Picture 1" descr="A picture containing circle, screenshot, graphics, colorful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662713" name="Picture 1" descr="A picture containing circle, screenshot, graphics, colorfulness&#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3960" cy="1203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D71E8" w:rsidRPr="00965018">
        <w:rPr>
          <w:rFonts w:asciiTheme="minorHAnsi" w:hAnsiTheme="minorHAnsi" w:cstheme="minorHAnsi"/>
        </w:rPr>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226317" w:rsidRPr="00965018">
        <w:rPr>
          <w:rFonts w:asciiTheme="minorHAnsi" w:hAnsiTheme="minorHAnsi" w:cstheme="minorHAnsi"/>
        </w:rPr>
        <w:t xml:space="preserve"> – </w:t>
      </w:r>
      <w:r>
        <w:rPr>
          <w:rFonts w:asciiTheme="minorHAnsi" w:hAnsiTheme="minorHAnsi" w:cstheme="minorHAnsi"/>
        </w:rPr>
        <w:t>Springfield School</w:t>
      </w:r>
      <w:r w:rsidRPr="00965018">
        <w:t xml:space="preserve"> </w:t>
      </w:r>
    </w:p>
    <w:p w14:paraId="4EE876CB" w14:textId="77777777" w:rsidR="008E000B" w:rsidRPr="00965018" w:rsidRDefault="008E000B" w:rsidP="00C62989">
      <w:pPr>
        <w:rPr>
          <w:rFonts w:asciiTheme="minorHAnsi" w:hAnsiTheme="minorHAnsi" w:cstheme="minorHAnsi"/>
        </w:rPr>
      </w:pPr>
    </w:p>
    <w:p w14:paraId="2A7D54B2" w14:textId="3EE41438" w:rsidR="00E66558" w:rsidRPr="00965018" w:rsidRDefault="009D71E8" w:rsidP="00C62989">
      <w:pPr>
        <w:rPr>
          <w:rFonts w:asciiTheme="minorHAnsi" w:hAnsiTheme="minorHAnsi" w:cstheme="minorHAnsi"/>
          <w:b/>
        </w:rPr>
      </w:pPr>
      <w:r w:rsidRPr="00965018">
        <w:rPr>
          <w:rFonts w:asciiTheme="minorHAnsi" w:hAnsiTheme="minorHAnsi" w:cstheme="minorHAnsi"/>
        </w:rPr>
        <w:t xml:space="preserve">This statement details our school’s use of pupil premium (and recovery premium) funding to help improve the attainment of our disadvantaged pupils. </w:t>
      </w:r>
    </w:p>
    <w:p w14:paraId="2A7D54B3" w14:textId="730F2E71" w:rsidR="00E66558" w:rsidRPr="00965018" w:rsidRDefault="009D71E8" w:rsidP="00C62989">
      <w:pPr>
        <w:rPr>
          <w:rFonts w:asciiTheme="minorHAnsi" w:hAnsiTheme="minorHAnsi" w:cstheme="minorHAnsi"/>
          <w:b/>
        </w:rPr>
      </w:pPr>
      <w:r w:rsidRPr="00965018">
        <w:rPr>
          <w:rFonts w:asciiTheme="minorHAnsi" w:hAnsiTheme="minorHAnsi" w:cstheme="minorHAnsi"/>
        </w:rPr>
        <w:t xml:space="preserve">It outlines our pupil premium strategy, how we intend to spend the funding in this academic year and the </w:t>
      </w:r>
      <w:r w:rsidR="00830D57" w:rsidRPr="00965018">
        <w:rPr>
          <w:rFonts w:asciiTheme="minorHAnsi" w:hAnsiTheme="minorHAnsi" w:cstheme="minorHAnsi"/>
        </w:rPr>
        <w:t xml:space="preserve">outcomes </w:t>
      </w:r>
      <w:r w:rsidR="00A44FBB" w:rsidRPr="00965018">
        <w:rPr>
          <w:rFonts w:asciiTheme="minorHAnsi" w:hAnsiTheme="minorHAnsi" w:cstheme="minorHAnsi"/>
        </w:rPr>
        <w:t>for disadvantaged pupils</w:t>
      </w:r>
      <w:r w:rsidRPr="00965018">
        <w:rPr>
          <w:rFonts w:asciiTheme="minorHAnsi" w:hAnsiTheme="minorHAnsi" w:cstheme="minorHAnsi"/>
        </w:rPr>
        <w:t xml:space="preserve"> last </w:t>
      </w:r>
      <w:r w:rsidR="00A44FBB" w:rsidRPr="00965018">
        <w:rPr>
          <w:rFonts w:asciiTheme="minorHAnsi" w:hAnsiTheme="minorHAnsi" w:cstheme="minorHAnsi"/>
        </w:rPr>
        <w:t xml:space="preserve">academic </w:t>
      </w:r>
      <w:r w:rsidRPr="00965018">
        <w:rPr>
          <w:rFonts w:asciiTheme="minorHAnsi" w:hAnsiTheme="minorHAnsi" w:cstheme="minorHAnsi"/>
        </w:rPr>
        <w:t>year</w:t>
      </w:r>
      <w:r w:rsidR="00A44FBB" w:rsidRPr="00965018">
        <w:rPr>
          <w:rFonts w:asciiTheme="minorHAnsi" w:hAnsiTheme="minorHAnsi" w:cstheme="minorHAnsi"/>
        </w:rPr>
        <w:t>.</w:t>
      </w:r>
    </w:p>
    <w:p w14:paraId="2A7D54B4" w14:textId="2CAB096C" w:rsidR="00E66558" w:rsidRPr="00965018" w:rsidRDefault="009D71E8">
      <w:pPr>
        <w:pStyle w:val="Heading2"/>
        <w:rPr>
          <w:rFonts w:asciiTheme="minorHAnsi" w:hAnsiTheme="minorHAnsi" w:cstheme="minorHAnsi"/>
        </w:rPr>
      </w:pPr>
      <w:r w:rsidRPr="00965018">
        <w:rPr>
          <w:rFonts w:asciiTheme="minorHAnsi" w:hAnsiTheme="minorHAnsi" w:cstheme="minorHAnsi"/>
        </w:rP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rsidRPr="00965018" w14:paraId="2A7D54B7"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B5" w14:textId="77777777" w:rsidR="00E66558" w:rsidRPr="00965018" w:rsidRDefault="009D71E8">
            <w:pPr>
              <w:pStyle w:val="TableHeader"/>
              <w:jc w:val="left"/>
              <w:rPr>
                <w:rFonts w:asciiTheme="minorHAnsi" w:hAnsiTheme="minorHAnsi" w:cstheme="minorHAnsi"/>
              </w:rPr>
            </w:pPr>
            <w:r w:rsidRPr="00965018">
              <w:rPr>
                <w:rFonts w:asciiTheme="minorHAnsi" w:hAnsiTheme="minorHAnsi" w:cstheme="minorHAnsi"/>
              </w:rP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B6" w14:textId="77777777" w:rsidR="00E66558" w:rsidRPr="00965018" w:rsidRDefault="009D71E8">
            <w:pPr>
              <w:pStyle w:val="TableHeader"/>
              <w:jc w:val="left"/>
              <w:rPr>
                <w:rFonts w:asciiTheme="minorHAnsi" w:hAnsiTheme="minorHAnsi" w:cstheme="minorHAnsi"/>
              </w:rPr>
            </w:pPr>
            <w:r w:rsidRPr="00965018">
              <w:rPr>
                <w:rFonts w:asciiTheme="minorHAnsi" w:hAnsiTheme="minorHAnsi" w:cstheme="minorHAnsi"/>
              </w:rPr>
              <w:t>Data</w:t>
            </w:r>
          </w:p>
        </w:tc>
      </w:tr>
      <w:tr w:rsidR="002940F3" w:rsidRPr="00965018" w14:paraId="2A7D54BA"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00A6D1" w14:textId="77777777" w:rsidR="002940F3" w:rsidRDefault="002940F3">
            <w:pPr>
              <w:pStyle w:val="TableRow"/>
              <w:rPr>
                <w:rFonts w:asciiTheme="minorHAnsi" w:hAnsiTheme="minorHAnsi" w:cstheme="minorHAnsi"/>
              </w:rPr>
            </w:pPr>
            <w:r w:rsidRPr="00965018">
              <w:rPr>
                <w:rFonts w:asciiTheme="minorHAnsi" w:hAnsiTheme="minorHAnsi" w:cstheme="minorHAnsi"/>
              </w:rPr>
              <w:t xml:space="preserve">Number of pupils in school </w:t>
            </w:r>
          </w:p>
          <w:p w14:paraId="636F2AFD" w14:textId="77777777" w:rsidR="0029359F" w:rsidRDefault="0029359F">
            <w:pPr>
              <w:pStyle w:val="TableRow"/>
              <w:rPr>
                <w:rFonts w:asciiTheme="minorHAnsi" w:hAnsiTheme="minorHAnsi" w:cstheme="minorHAnsi"/>
              </w:rPr>
            </w:pPr>
          </w:p>
          <w:tbl>
            <w:tblPr>
              <w:tblStyle w:val="TableGrid"/>
              <w:tblW w:w="0" w:type="auto"/>
              <w:tblLook w:val="04A0" w:firstRow="1" w:lastRow="0" w:firstColumn="1" w:lastColumn="0" w:noHBand="0" w:noVBand="1"/>
            </w:tblPr>
            <w:tblGrid>
              <w:gridCol w:w="2235"/>
              <w:gridCol w:w="1701"/>
              <w:gridCol w:w="1984"/>
            </w:tblGrid>
            <w:tr w:rsidR="0029359F" w:rsidRPr="000F2CA3" w14:paraId="6BE79D4F" w14:textId="77777777" w:rsidTr="00901899">
              <w:tc>
                <w:tcPr>
                  <w:tcW w:w="2235" w:type="dxa"/>
                </w:tcPr>
                <w:p w14:paraId="3AD12525" w14:textId="77777777" w:rsidR="0029359F" w:rsidRPr="000F2CA3" w:rsidRDefault="0029359F" w:rsidP="0029359F">
                  <w:pPr>
                    <w:jc w:val="both"/>
                    <w:rPr>
                      <w:rFonts w:ascii="Aptos Display" w:hAnsi="Aptos Display"/>
                      <w:b/>
                      <w:bCs/>
                    </w:rPr>
                  </w:pPr>
                  <w:r w:rsidRPr="000F2CA3">
                    <w:rPr>
                      <w:rFonts w:ascii="Aptos Display" w:hAnsi="Aptos Display"/>
                      <w:b/>
                      <w:bCs/>
                    </w:rPr>
                    <w:t xml:space="preserve">Key Stage </w:t>
                  </w:r>
                </w:p>
              </w:tc>
              <w:tc>
                <w:tcPr>
                  <w:tcW w:w="1701" w:type="dxa"/>
                </w:tcPr>
                <w:p w14:paraId="048AD23D" w14:textId="77777777" w:rsidR="0029359F" w:rsidRPr="000F2CA3" w:rsidRDefault="0029359F" w:rsidP="0029359F">
                  <w:pPr>
                    <w:jc w:val="both"/>
                    <w:rPr>
                      <w:rFonts w:ascii="Aptos Display" w:hAnsi="Aptos Display"/>
                      <w:b/>
                      <w:bCs/>
                    </w:rPr>
                  </w:pPr>
                  <w:r w:rsidRPr="000F2CA3">
                    <w:rPr>
                      <w:rFonts w:ascii="Aptos Display" w:hAnsi="Aptos Display"/>
                      <w:b/>
                      <w:bCs/>
                    </w:rPr>
                    <w:t xml:space="preserve">Crewe </w:t>
                  </w:r>
                </w:p>
              </w:tc>
              <w:tc>
                <w:tcPr>
                  <w:tcW w:w="1984" w:type="dxa"/>
                </w:tcPr>
                <w:p w14:paraId="5CB020CF" w14:textId="77777777" w:rsidR="0029359F" w:rsidRPr="000F2CA3" w:rsidRDefault="0029359F" w:rsidP="0029359F">
                  <w:pPr>
                    <w:jc w:val="both"/>
                    <w:rPr>
                      <w:rFonts w:ascii="Aptos Display" w:hAnsi="Aptos Display"/>
                      <w:b/>
                      <w:bCs/>
                    </w:rPr>
                  </w:pPr>
                  <w:r w:rsidRPr="000F2CA3">
                    <w:rPr>
                      <w:rFonts w:ascii="Aptos Display" w:hAnsi="Aptos Display"/>
                      <w:b/>
                      <w:bCs/>
                    </w:rPr>
                    <w:t xml:space="preserve">Wilmslow </w:t>
                  </w:r>
                </w:p>
              </w:tc>
            </w:tr>
            <w:tr w:rsidR="0029359F" w:rsidRPr="000F2CA3" w14:paraId="0510C0DF" w14:textId="77777777" w:rsidTr="00901899">
              <w:tc>
                <w:tcPr>
                  <w:tcW w:w="2235" w:type="dxa"/>
                </w:tcPr>
                <w:p w14:paraId="2F8AC00F" w14:textId="77777777" w:rsidR="0029359F" w:rsidRPr="000F2CA3" w:rsidRDefault="0029359F" w:rsidP="0029359F">
                  <w:pPr>
                    <w:jc w:val="both"/>
                    <w:rPr>
                      <w:rFonts w:ascii="Aptos Display" w:hAnsi="Aptos Display"/>
                      <w:b/>
                      <w:bCs/>
                    </w:rPr>
                  </w:pPr>
                  <w:r w:rsidRPr="000F2CA3">
                    <w:rPr>
                      <w:rFonts w:ascii="Aptos Display" w:hAnsi="Aptos Display"/>
                      <w:b/>
                      <w:bCs/>
                    </w:rPr>
                    <w:t xml:space="preserve">Primary </w:t>
                  </w:r>
                </w:p>
              </w:tc>
              <w:tc>
                <w:tcPr>
                  <w:tcW w:w="1701" w:type="dxa"/>
                </w:tcPr>
                <w:p w14:paraId="78F6C9B3" w14:textId="66A5F0CE" w:rsidR="0029359F" w:rsidRPr="000F2CA3" w:rsidRDefault="0029359F" w:rsidP="0029359F">
                  <w:pPr>
                    <w:jc w:val="both"/>
                    <w:rPr>
                      <w:rFonts w:ascii="Aptos Display" w:hAnsi="Aptos Display"/>
                    </w:rPr>
                  </w:pPr>
                  <w:r w:rsidRPr="000F2CA3">
                    <w:rPr>
                      <w:rFonts w:ascii="Aptos Display" w:hAnsi="Aptos Display"/>
                    </w:rPr>
                    <w:t>1</w:t>
                  </w:r>
                  <w:r w:rsidR="003E3A17">
                    <w:rPr>
                      <w:rFonts w:ascii="Aptos Display" w:hAnsi="Aptos Display"/>
                    </w:rPr>
                    <w:t>25</w:t>
                  </w:r>
                </w:p>
              </w:tc>
              <w:tc>
                <w:tcPr>
                  <w:tcW w:w="1984" w:type="dxa"/>
                </w:tcPr>
                <w:p w14:paraId="2EA4D875" w14:textId="400D0867" w:rsidR="0029359F" w:rsidRPr="000F2CA3" w:rsidRDefault="00690310" w:rsidP="0029359F">
                  <w:pPr>
                    <w:jc w:val="both"/>
                    <w:rPr>
                      <w:rFonts w:ascii="Aptos Display" w:hAnsi="Aptos Display"/>
                    </w:rPr>
                  </w:pPr>
                  <w:r>
                    <w:rPr>
                      <w:rFonts w:ascii="Aptos Display" w:hAnsi="Aptos Display"/>
                    </w:rPr>
                    <w:t>38</w:t>
                  </w:r>
                </w:p>
              </w:tc>
            </w:tr>
            <w:tr w:rsidR="0029359F" w:rsidRPr="000F2CA3" w14:paraId="7454CF07" w14:textId="77777777" w:rsidTr="00901899">
              <w:tc>
                <w:tcPr>
                  <w:tcW w:w="2235" w:type="dxa"/>
                </w:tcPr>
                <w:p w14:paraId="6EC3DF9C" w14:textId="77777777" w:rsidR="0029359F" w:rsidRPr="000F2CA3" w:rsidRDefault="0029359F" w:rsidP="0029359F">
                  <w:pPr>
                    <w:jc w:val="both"/>
                    <w:rPr>
                      <w:rFonts w:ascii="Aptos Display" w:hAnsi="Aptos Display"/>
                      <w:b/>
                      <w:bCs/>
                    </w:rPr>
                  </w:pPr>
                  <w:r w:rsidRPr="000F2CA3">
                    <w:rPr>
                      <w:rFonts w:ascii="Aptos Display" w:hAnsi="Aptos Display"/>
                      <w:b/>
                      <w:bCs/>
                    </w:rPr>
                    <w:t xml:space="preserve">Secondary </w:t>
                  </w:r>
                </w:p>
              </w:tc>
              <w:tc>
                <w:tcPr>
                  <w:tcW w:w="1701" w:type="dxa"/>
                </w:tcPr>
                <w:p w14:paraId="6B665124" w14:textId="74BF2298" w:rsidR="0029359F" w:rsidRPr="000F2CA3" w:rsidRDefault="0029359F" w:rsidP="0029359F">
                  <w:pPr>
                    <w:jc w:val="both"/>
                    <w:rPr>
                      <w:rFonts w:ascii="Aptos Display" w:hAnsi="Aptos Display"/>
                    </w:rPr>
                  </w:pPr>
                  <w:r>
                    <w:rPr>
                      <w:rFonts w:ascii="Aptos Display" w:hAnsi="Aptos Display"/>
                    </w:rPr>
                    <w:t>1</w:t>
                  </w:r>
                  <w:r w:rsidR="003E3A17">
                    <w:rPr>
                      <w:rFonts w:ascii="Aptos Display" w:hAnsi="Aptos Display"/>
                    </w:rPr>
                    <w:t>26</w:t>
                  </w:r>
                </w:p>
              </w:tc>
              <w:tc>
                <w:tcPr>
                  <w:tcW w:w="1984" w:type="dxa"/>
                </w:tcPr>
                <w:p w14:paraId="4F43BA74" w14:textId="26E592B9" w:rsidR="0029359F" w:rsidRPr="000F2CA3" w:rsidRDefault="00690310" w:rsidP="0029359F">
                  <w:pPr>
                    <w:jc w:val="both"/>
                    <w:rPr>
                      <w:rFonts w:ascii="Aptos Display" w:hAnsi="Aptos Display"/>
                    </w:rPr>
                  </w:pPr>
                  <w:r>
                    <w:rPr>
                      <w:rFonts w:ascii="Aptos Display" w:hAnsi="Aptos Display"/>
                    </w:rPr>
                    <w:t>18</w:t>
                  </w:r>
                </w:p>
              </w:tc>
            </w:tr>
            <w:tr w:rsidR="0029359F" w:rsidRPr="000F2CA3" w14:paraId="5A1F1CA7" w14:textId="77777777" w:rsidTr="00901899">
              <w:tc>
                <w:tcPr>
                  <w:tcW w:w="2235" w:type="dxa"/>
                </w:tcPr>
                <w:p w14:paraId="7497260B" w14:textId="77777777" w:rsidR="0029359F" w:rsidRPr="000F2CA3" w:rsidRDefault="0029359F" w:rsidP="0029359F">
                  <w:pPr>
                    <w:jc w:val="both"/>
                    <w:rPr>
                      <w:rFonts w:ascii="Aptos Display" w:hAnsi="Aptos Display"/>
                      <w:b/>
                      <w:bCs/>
                    </w:rPr>
                  </w:pPr>
                  <w:r w:rsidRPr="000F2CA3">
                    <w:rPr>
                      <w:rFonts w:ascii="Aptos Display" w:hAnsi="Aptos Display"/>
                      <w:b/>
                      <w:bCs/>
                    </w:rPr>
                    <w:t xml:space="preserve">Sixth Form </w:t>
                  </w:r>
                </w:p>
              </w:tc>
              <w:tc>
                <w:tcPr>
                  <w:tcW w:w="1701" w:type="dxa"/>
                </w:tcPr>
                <w:p w14:paraId="659B606A" w14:textId="77777777" w:rsidR="0029359F" w:rsidRPr="000F2CA3" w:rsidRDefault="0029359F" w:rsidP="0029359F">
                  <w:pPr>
                    <w:jc w:val="both"/>
                    <w:rPr>
                      <w:rFonts w:ascii="Aptos Display" w:hAnsi="Aptos Display"/>
                    </w:rPr>
                  </w:pPr>
                  <w:r>
                    <w:rPr>
                      <w:rFonts w:ascii="Aptos Display" w:hAnsi="Aptos Display"/>
                    </w:rPr>
                    <w:t xml:space="preserve">As above </w:t>
                  </w:r>
                </w:p>
              </w:tc>
              <w:tc>
                <w:tcPr>
                  <w:tcW w:w="1984" w:type="dxa"/>
                </w:tcPr>
                <w:p w14:paraId="14CEBC6B" w14:textId="77777777" w:rsidR="0029359F" w:rsidRPr="000F2CA3" w:rsidRDefault="0029359F" w:rsidP="0029359F">
                  <w:pPr>
                    <w:jc w:val="both"/>
                    <w:rPr>
                      <w:rFonts w:ascii="Aptos Display" w:hAnsi="Aptos Display"/>
                    </w:rPr>
                  </w:pPr>
                  <w:r w:rsidRPr="000F2CA3">
                    <w:rPr>
                      <w:rFonts w:ascii="Aptos Display" w:hAnsi="Aptos Display"/>
                    </w:rPr>
                    <w:t>0</w:t>
                  </w:r>
                </w:p>
              </w:tc>
            </w:tr>
            <w:tr w:rsidR="0029359F" w:rsidRPr="000F2CA3" w14:paraId="43E9EB5B" w14:textId="77777777" w:rsidTr="00901899">
              <w:tc>
                <w:tcPr>
                  <w:tcW w:w="2235" w:type="dxa"/>
                </w:tcPr>
                <w:p w14:paraId="769B0CF4" w14:textId="77777777" w:rsidR="0029359F" w:rsidRPr="000F2CA3" w:rsidRDefault="0029359F" w:rsidP="0029359F">
                  <w:pPr>
                    <w:jc w:val="both"/>
                    <w:rPr>
                      <w:rFonts w:ascii="Aptos Display" w:hAnsi="Aptos Display"/>
                      <w:b/>
                      <w:bCs/>
                    </w:rPr>
                  </w:pPr>
                  <w:r w:rsidRPr="000F2CA3">
                    <w:rPr>
                      <w:rFonts w:ascii="Aptos Display" w:hAnsi="Aptos Display"/>
                      <w:b/>
                      <w:bCs/>
                    </w:rPr>
                    <w:t xml:space="preserve">Supported Internship </w:t>
                  </w:r>
                </w:p>
              </w:tc>
              <w:tc>
                <w:tcPr>
                  <w:tcW w:w="1701" w:type="dxa"/>
                </w:tcPr>
                <w:p w14:paraId="354CE820" w14:textId="22CC1B45" w:rsidR="0029359F" w:rsidRPr="000F2CA3" w:rsidRDefault="003E3A17" w:rsidP="0029359F">
                  <w:pPr>
                    <w:jc w:val="both"/>
                    <w:rPr>
                      <w:rFonts w:ascii="Aptos Display" w:hAnsi="Aptos Display"/>
                    </w:rPr>
                  </w:pPr>
                  <w:r>
                    <w:rPr>
                      <w:rFonts w:ascii="Aptos Display" w:hAnsi="Aptos Display"/>
                    </w:rPr>
                    <w:t>4</w:t>
                  </w:r>
                </w:p>
              </w:tc>
              <w:tc>
                <w:tcPr>
                  <w:tcW w:w="1984" w:type="dxa"/>
                </w:tcPr>
                <w:p w14:paraId="6271D449" w14:textId="77777777" w:rsidR="0029359F" w:rsidRPr="000F2CA3" w:rsidRDefault="0029359F" w:rsidP="0029359F">
                  <w:pPr>
                    <w:jc w:val="both"/>
                    <w:rPr>
                      <w:rFonts w:ascii="Aptos Display" w:hAnsi="Aptos Display"/>
                    </w:rPr>
                  </w:pPr>
                  <w:r w:rsidRPr="000F2CA3">
                    <w:rPr>
                      <w:rFonts w:ascii="Aptos Display" w:hAnsi="Aptos Display"/>
                    </w:rPr>
                    <w:t>0</w:t>
                  </w:r>
                </w:p>
              </w:tc>
            </w:tr>
            <w:tr w:rsidR="0029359F" w:rsidRPr="000F2CA3" w14:paraId="42E25F9C" w14:textId="77777777" w:rsidTr="00901899">
              <w:tc>
                <w:tcPr>
                  <w:tcW w:w="2235" w:type="dxa"/>
                </w:tcPr>
                <w:p w14:paraId="7FF6DF0B" w14:textId="77777777" w:rsidR="0029359F" w:rsidRPr="000F2CA3" w:rsidRDefault="0029359F" w:rsidP="0029359F">
                  <w:pPr>
                    <w:jc w:val="both"/>
                    <w:rPr>
                      <w:rFonts w:ascii="Aptos Display" w:hAnsi="Aptos Display"/>
                      <w:b/>
                      <w:bCs/>
                    </w:rPr>
                  </w:pPr>
                  <w:r w:rsidRPr="000F2CA3">
                    <w:rPr>
                      <w:rFonts w:ascii="Aptos Display" w:hAnsi="Aptos Display"/>
                      <w:b/>
                      <w:bCs/>
                    </w:rPr>
                    <w:t xml:space="preserve">Total </w:t>
                  </w:r>
                </w:p>
              </w:tc>
              <w:tc>
                <w:tcPr>
                  <w:tcW w:w="1701" w:type="dxa"/>
                </w:tcPr>
                <w:p w14:paraId="3CD792CC" w14:textId="247AEC52" w:rsidR="0029359F" w:rsidRPr="000F2CA3" w:rsidRDefault="0029359F" w:rsidP="0029359F">
                  <w:pPr>
                    <w:tabs>
                      <w:tab w:val="left" w:pos="970"/>
                    </w:tabs>
                    <w:jc w:val="both"/>
                    <w:rPr>
                      <w:rFonts w:ascii="Aptos Display" w:hAnsi="Aptos Display"/>
                    </w:rPr>
                  </w:pPr>
                  <w:r w:rsidRPr="000F2CA3">
                    <w:rPr>
                      <w:rFonts w:ascii="Aptos Display" w:hAnsi="Aptos Display"/>
                    </w:rPr>
                    <w:t>2</w:t>
                  </w:r>
                  <w:r w:rsidR="00690310">
                    <w:rPr>
                      <w:rFonts w:ascii="Aptos Display" w:hAnsi="Aptos Display"/>
                    </w:rPr>
                    <w:t>51</w:t>
                  </w:r>
                </w:p>
              </w:tc>
              <w:tc>
                <w:tcPr>
                  <w:tcW w:w="1984" w:type="dxa"/>
                </w:tcPr>
                <w:p w14:paraId="352761DE" w14:textId="6926E913" w:rsidR="0029359F" w:rsidRPr="000F2CA3" w:rsidRDefault="003D0B86" w:rsidP="0029359F">
                  <w:pPr>
                    <w:jc w:val="both"/>
                    <w:rPr>
                      <w:rFonts w:ascii="Aptos Display" w:hAnsi="Aptos Display"/>
                    </w:rPr>
                  </w:pPr>
                  <w:r>
                    <w:rPr>
                      <w:rFonts w:ascii="Aptos Display" w:hAnsi="Aptos Display"/>
                    </w:rPr>
                    <w:t xml:space="preserve">56 </w:t>
                  </w:r>
                </w:p>
              </w:tc>
            </w:tr>
          </w:tbl>
          <w:p w14:paraId="2A7D54B8" w14:textId="7E4C52DD" w:rsidR="0029359F" w:rsidRPr="00965018" w:rsidRDefault="0029359F">
            <w:pPr>
              <w:pStyle w:val="TableRow"/>
              <w:rPr>
                <w:rFonts w:asciiTheme="minorHAnsi" w:hAnsiTheme="minorHAnsi" w:cstheme="minorHAnsi"/>
              </w:rPr>
            </w:pP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0851FF" w14:textId="77777777" w:rsidR="0029359F" w:rsidRDefault="0029359F" w:rsidP="003A59FE">
            <w:pPr>
              <w:pStyle w:val="TableRow"/>
              <w:rPr>
                <w:rFonts w:asciiTheme="minorHAnsi" w:hAnsiTheme="minorHAnsi" w:cstheme="minorHAnsi"/>
                <w:b/>
                <w:bCs/>
              </w:rPr>
            </w:pPr>
          </w:p>
          <w:p w14:paraId="24079283" w14:textId="77777777" w:rsidR="0029359F" w:rsidRDefault="0029359F" w:rsidP="003A59FE">
            <w:pPr>
              <w:pStyle w:val="TableRow"/>
              <w:rPr>
                <w:rFonts w:asciiTheme="minorHAnsi" w:hAnsiTheme="minorHAnsi" w:cstheme="minorHAnsi"/>
                <w:b/>
                <w:bCs/>
              </w:rPr>
            </w:pPr>
          </w:p>
          <w:p w14:paraId="2D0825B9" w14:textId="0FAF5E3E" w:rsidR="003A59FE" w:rsidRPr="0088013B" w:rsidRDefault="00635249" w:rsidP="0029359F">
            <w:pPr>
              <w:pStyle w:val="TableRow"/>
              <w:ind w:left="0"/>
              <w:rPr>
                <w:rFonts w:asciiTheme="minorHAnsi" w:hAnsiTheme="minorHAnsi" w:cstheme="minorHAnsi"/>
              </w:rPr>
            </w:pPr>
            <w:r>
              <w:rPr>
                <w:rFonts w:asciiTheme="minorHAnsi" w:hAnsiTheme="minorHAnsi" w:cstheme="minorHAnsi"/>
              </w:rPr>
              <w:t>307</w:t>
            </w:r>
            <w:r w:rsidR="0029359F">
              <w:rPr>
                <w:rFonts w:asciiTheme="minorHAnsi" w:hAnsiTheme="minorHAnsi" w:cstheme="minorHAnsi"/>
              </w:rPr>
              <w:t xml:space="preserve"> </w:t>
            </w:r>
            <w:r w:rsidR="009760CC">
              <w:rPr>
                <w:rFonts w:asciiTheme="minorHAnsi" w:hAnsiTheme="minorHAnsi" w:cstheme="minorHAnsi"/>
              </w:rPr>
              <w:t xml:space="preserve">Total Pupils </w:t>
            </w:r>
          </w:p>
          <w:p w14:paraId="2A7D54B9" w14:textId="1B453D56" w:rsidR="00BA5D1C" w:rsidRPr="00965018" w:rsidRDefault="00BA5D1C" w:rsidP="00BA5D1C">
            <w:pPr>
              <w:pStyle w:val="TableRow"/>
              <w:rPr>
                <w:rFonts w:asciiTheme="minorHAnsi" w:hAnsiTheme="minorHAnsi" w:cstheme="minorHAnsi"/>
              </w:rPr>
            </w:pPr>
          </w:p>
        </w:tc>
      </w:tr>
      <w:tr w:rsidR="002940F3" w:rsidRPr="00965018" w14:paraId="2A7D54BD"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B" w14:textId="04774D67" w:rsidR="002940F3" w:rsidRPr="00965018" w:rsidRDefault="002940F3">
            <w:pPr>
              <w:pStyle w:val="TableRow"/>
              <w:rPr>
                <w:rFonts w:asciiTheme="minorHAnsi" w:hAnsiTheme="minorHAnsi" w:cstheme="minorHAnsi"/>
              </w:rPr>
            </w:pPr>
            <w:r w:rsidRPr="00965018">
              <w:rPr>
                <w:rFonts w:asciiTheme="minorHAnsi" w:hAnsiTheme="minorHAnsi" w:cstheme="minorHAnsi"/>
              </w:rPr>
              <w:t>Proportion (%) of pupil premium eligible 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C" w14:textId="10B35260" w:rsidR="002940F3" w:rsidRPr="00965018" w:rsidRDefault="007B45CE">
            <w:pPr>
              <w:pStyle w:val="TableRow"/>
              <w:rPr>
                <w:rFonts w:asciiTheme="minorHAnsi" w:hAnsiTheme="minorHAnsi" w:cstheme="minorHAnsi"/>
              </w:rPr>
            </w:pPr>
            <w:r>
              <w:rPr>
                <w:rFonts w:asciiTheme="minorHAnsi" w:hAnsiTheme="minorHAnsi" w:cstheme="minorHAnsi"/>
              </w:rPr>
              <w:t>35%</w:t>
            </w:r>
          </w:p>
        </w:tc>
      </w:tr>
      <w:tr w:rsidR="002940F3" w:rsidRPr="00965018" w14:paraId="2A7D54C0"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E" w14:textId="2862A41A" w:rsidR="002940F3" w:rsidRPr="00965018" w:rsidRDefault="002940F3">
            <w:pPr>
              <w:pStyle w:val="TableRow"/>
              <w:rPr>
                <w:rFonts w:asciiTheme="minorHAnsi" w:hAnsiTheme="minorHAnsi" w:cstheme="minorHAnsi"/>
              </w:rPr>
            </w:pPr>
            <w:r w:rsidRPr="00965018">
              <w:rPr>
                <w:rFonts w:asciiTheme="minorHAnsi" w:hAnsiTheme="minorHAnsi" w:cstheme="minorHAnsi"/>
              </w:rPr>
              <w:t xml:space="preserve">Academic year/years that our current pupil premium strategy plan covers </w:t>
            </w:r>
            <w:r w:rsidRPr="00965018">
              <w:rPr>
                <w:rFonts w:asciiTheme="minorHAnsi" w:hAnsiTheme="minorHAnsi" w:cstheme="minorHAnsi"/>
                <w:b/>
              </w:rPr>
              <w:t>(3 year plans are recommended)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F" w14:textId="62770296" w:rsidR="002940F3" w:rsidRPr="00965018" w:rsidRDefault="00BA5D1C">
            <w:pPr>
              <w:pStyle w:val="TableRow"/>
              <w:rPr>
                <w:rFonts w:asciiTheme="minorHAnsi" w:hAnsiTheme="minorHAnsi" w:cstheme="minorHAnsi"/>
              </w:rPr>
            </w:pPr>
            <w:r>
              <w:rPr>
                <w:rFonts w:asciiTheme="minorHAnsi" w:hAnsiTheme="minorHAnsi" w:cstheme="minorHAnsi"/>
              </w:rPr>
              <w:t>202</w:t>
            </w:r>
            <w:r w:rsidR="00F44225">
              <w:rPr>
                <w:rFonts w:asciiTheme="minorHAnsi" w:hAnsiTheme="minorHAnsi" w:cstheme="minorHAnsi"/>
              </w:rPr>
              <w:t>6 - 2028</w:t>
            </w:r>
          </w:p>
        </w:tc>
      </w:tr>
      <w:tr w:rsidR="002940F3" w:rsidRPr="00965018" w14:paraId="2A7D54C3"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1" w14:textId="0F472705" w:rsidR="002940F3" w:rsidRPr="00965018" w:rsidRDefault="002940F3">
            <w:pPr>
              <w:pStyle w:val="TableRow"/>
              <w:rPr>
                <w:rFonts w:asciiTheme="minorHAnsi" w:hAnsiTheme="minorHAnsi" w:cstheme="minorHAnsi"/>
              </w:rPr>
            </w:pPr>
            <w:r w:rsidRPr="00965018">
              <w:rPr>
                <w:rFonts w:asciiTheme="minorHAnsi" w:hAnsiTheme="minorHAnsi" w:cstheme="minorHAnsi"/>
                <w:szCs w:val="22"/>
              </w:rPr>
              <w:t>Date this statement was 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2" w14:textId="39DAA1C4" w:rsidR="002940F3" w:rsidRPr="00965018" w:rsidRDefault="00F44225">
            <w:pPr>
              <w:pStyle w:val="TableRow"/>
              <w:rPr>
                <w:rFonts w:asciiTheme="minorHAnsi" w:hAnsiTheme="minorHAnsi" w:cstheme="minorHAnsi"/>
              </w:rPr>
            </w:pPr>
            <w:r>
              <w:rPr>
                <w:rFonts w:asciiTheme="minorHAnsi" w:hAnsiTheme="minorHAnsi" w:cstheme="minorHAnsi"/>
              </w:rPr>
              <w:t>20</w:t>
            </w:r>
            <w:r w:rsidRPr="00F44225">
              <w:rPr>
                <w:rFonts w:asciiTheme="minorHAnsi" w:hAnsiTheme="minorHAnsi" w:cstheme="minorHAnsi"/>
                <w:vertAlign w:val="superscript"/>
              </w:rPr>
              <w:t>th</w:t>
            </w:r>
            <w:r>
              <w:rPr>
                <w:rFonts w:asciiTheme="minorHAnsi" w:hAnsiTheme="minorHAnsi" w:cstheme="minorHAnsi"/>
              </w:rPr>
              <w:t xml:space="preserve"> April 2026</w:t>
            </w:r>
          </w:p>
        </w:tc>
      </w:tr>
      <w:tr w:rsidR="002940F3" w:rsidRPr="00965018" w14:paraId="2A7D54C6"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4" w14:textId="0C766347" w:rsidR="002940F3" w:rsidRPr="00965018" w:rsidRDefault="002940F3">
            <w:pPr>
              <w:pStyle w:val="TableRow"/>
              <w:rPr>
                <w:rFonts w:asciiTheme="minorHAnsi" w:hAnsiTheme="minorHAnsi" w:cstheme="minorHAnsi"/>
              </w:rPr>
            </w:pPr>
            <w:r w:rsidRPr="00965018">
              <w:rPr>
                <w:rFonts w:asciiTheme="minorHAnsi" w:hAnsiTheme="minorHAnsi" w:cstheme="minorHAnsi"/>
                <w:szCs w:val="22"/>
              </w:rPr>
              <w:t>Date on which it will be reviewed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5" w14:textId="6CB40F1D" w:rsidR="002940F3" w:rsidRPr="00965018" w:rsidRDefault="00F44225">
            <w:pPr>
              <w:pStyle w:val="TableRow"/>
              <w:rPr>
                <w:rFonts w:asciiTheme="minorHAnsi" w:hAnsiTheme="minorHAnsi" w:cstheme="minorHAnsi"/>
              </w:rPr>
            </w:pPr>
            <w:r>
              <w:rPr>
                <w:rFonts w:asciiTheme="minorHAnsi" w:hAnsiTheme="minorHAnsi" w:cstheme="minorHAnsi"/>
              </w:rPr>
              <w:t>1</w:t>
            </w:r>
            <w:r w:rsidRPr="00F44225">
              <w:rPr>
                <w:rFonts w:asciiTheme="minorHAnsi" w:hAnsiTheme="minorHAnsi" w:cstheme="minorHAnsi"/>
                <w:vertAlign w:val="superscript"/>
              </w:rPr>
              <w:t>st</w:t>
            </w:r>
            <w:r>
              <w:rPr>
                <w:rFonts w:asciiTheme="minorHAnsi" w:hAnsiTheme="minorHAnsi" w:cstheme="minorHAnsi"/>
              </w:rPr>
              <w:t xml:space="preserve"> July 2027 </w:t>
            </w:r>
          </w:p>
        </w:tc>
      </w:tr>
      <w:tr w:rsidR="002940F3" w:rsidRPr="00965018" w14:paraId="2A7D54C9"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7" w14:textId="7605248E" w:rsidR="002940F3" w:rsidRPr="00965018" w:rsidRDefault="002940F3">
            <w:pPr>
              <w:pStyle w:val="TableRow"/>
              <w:rPr>
                <w:rFonts w:asciiTheme="minorHAnsi" w:hAnsiTheme="minorHAnsi" w:cstheme="minorHAnsi"/>
              </w:rPr>
            </w:pPr>
            <w:r w:rsidRPr="00965018">
              <w:rPr>
                <w:rFonts w:asciiTheme="minorHAnsi" w:hAnsiTheme="minorHAnsi" w:cstheme="minorHAnsi"/>
              </w:rPr>
              <w:t>Statement authorised by</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8" w14:textId="3BCA3AB8" w:rsidR="002940F3" w:rsidRPr="00965018" w:rsidRDefault="00BA5D1C">
            <w:pPr>
              <w:pStyle w:val="TableRow"/>
              <w:rPr>
                <w:rFonts w:asciiTheme="minorHAnsi" w:hAnsiTheme="minorHAnsi" w:cstheme="minorHAnsi"/>
              </w:rPr>
            </w:pPr>
            <w:r>
              <w:rPr>
                <w:rFonts w:asciiTheme="minorHAnsi" w:hAnsiTheme="minorHAnsi" w:cstheme="minorHAnsi"/>
              </w:rPr>
              <w:t xml:space="preserve">Lisa Hodgkison </w:t>
            </w:r>
          </w:p>
        </w:tc>
      </w:tr>
      <w:tr w:rsidR="002940F3" w:rsidRPr="00965018" w14:paraId="2A7D54CC"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A" w14:textId="5DC091D2" w:rsidR="002940F3" w:rsidRPr="00965018" w:rsidRDefault="002940F3">
            <w:pPr>
              <w:pStyle w:val="TableRow"/>
              <w:rPr>
                <w:rFonts w:asciiTheme="minorHAnsi" w:hAnsiTheme="minorHAnsi" w:cstheme="minorHAnsi"/>
              </w:rPr>
            </w:pPr>
            <w:r w:rsidRPr="00965018">
              <w:rPr>
                <w:rFonts w:asciiTheme="minorHAnsi" w:hAnsiTheme="minorHAnsi" w:cstheme="minorHAnsi"/>
              </w:rPr>
              <w:t>Pupil premium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B" w14:textId="149CF3E6" w:rsidR="002940F3" w:rsidRPr="00965018" w:rsidRDefault="00BA5D1C">
            <w:pPr>
              <w:pStyle w:val="TableRow"/>
              <w:rPr>
                <w:rFonts w:asciiTheme="minorHAnsi" w:hAnsiTheme="minorHAnsi" w:cstheme="minorHAnsi"/>
              </w:rPr>
            </w:pPr>
            <w:r>
              <w:rPr>
                <w:rFonts w:asciiTheme="minorHAnsi" w:hAnsiTheme="minorHAnsi" w:cstheme="minorHAnsi"/>
              </w:rPr>
              <w:t xml:space="preserve">ALL SLT </w:t>
            </w:r>
          </w:p>
        </w:tc>
      </w:tr>
      <w:tr w:rsidR="002940F3" w:rsidRPr="00965018" w14:paraId="2A7D54CF" w14:textId="77777777" w:rsidTr="002940F3">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D" w14:textId="08FA5419" w:rsidR="002940F3" w:rsidRPr="00965018" w:rsidRDefault="002940F3">
            <w:pPr>
              <w:pStyle w:val="TableRow"/>
              <w:rPr>
                <w:rFonts w:asciiTheme="minorHAnsi" w:hAnsiTheme="minorHAnsi" w:cstheme="minorHAnsi"/>
              </w:rPr>
            </w:pPr>
            <w:r w:rsidRPr="00965018">
              <w:rPr>
                <w:rFonts w:asciiTheme="minorHAnsi" w:hAnsiTheme="minorHAnsi" w:cstheme="minorHAnsi"/>
              </w:rPr>
              <w:t xml:space="preserve">Governor </w:t>
            </w:r>
            <w:r w:rsidRPr="00965018">
              <w:rPr>
                <w:rFonts w:asciiTheme="minorHAnsi" w:hAnsiTheme="minorHAnsi" w:cstheme="minorHAnsi"/>
                <w:szCs w:val="22"/>
              </w:rPr>
              <w:t xml:space="preserve">/ Trustee </w:t>
            </w:r>
            <w:r w:rsidRPr="00965018">
              <w:rPr>
                <w:rFonts w:asciiTheme="minorHAnsi" w:hAnsiTheme="minorHAnsi" w:cstheme="minorHAnsi"/>
              </w:rPr>
              <w:t>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E" w14:textId="0DD40C71" w:rsidR="002940F3" w:rsidRPr="00965018" w:rsidRDefault="00BA5D1C">
            <w:pPr>
              <w:pStyle w:val="TableRow"/>
              <w:rPr>
                <w:rFonts w:asciiTheme="minorHAnsi" w:hAnsiTheme="minorHAnsi" w:cstheme="minorHAnsi"/>
              </w:rPr>
            </w:pPr>
            <w:r>
              <w:rPr>
                <w:rFonts w:asciiTheme="minorHAnsi" w:hAnsiTheme="minorHAnsi" w:cstheme="minorHAnsi"/>
              </w:rPr>
              <w:t xml:space="preserve">Lyndsey O Connell  </w:t>
            </w:r>
          </w:p>
        </w:tc>
      </w:tr>
      <w:bookmarkEnd w:id="2"/>
      <w:bookmarkEnd w:id="3"/>
      <w:bookmarkEnd w:id="4"/>
    </w:tbl>
    <w:p w14:paraId="2846FCB5" w14:textId="77777777" w:rsidR="001951D1" w:rsidRDefault="001951D1" w:rsidP="005464A1">
      <w:pPr>
        <w:pStyle w:val="Heading2"/>
        <w:rPr>
          <w:rFonts w:asciiTheme="minorHAnsi" w:hAnsiTheme="minorHAnsi" w:cstheme="minorHAnsi"/>
        </w:rPr>
      </w:pPr>
    </w:p>
    <w:p w14:paraId="2A7D54D3" w14:textId="7AEE6FE1" w:rsidR="00E66558" w:rsidRPr="00965018" w:rsidRDefault="009D71E8" w:rsidP="005464A1">
      <w:pPr>
        <w:pStyle w:val="Heading2"/>
        <w:rPr>
          <w:rFonts w:asciiTheme="minorHAnsi" w:hAnsiTheme="minorHAnsi" w:cstheme="minorHAnsi"/>
        </w:rPr>
      </w:pPr>
      <w:r w:rsidRPr="00965018">
        <w:rPr>
          <w:rFonts w:asciiTheme="minorHAnsi" w:hAnsiTheme="minorHAnsi" w:cstheme="minorHAnsi"/>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rsidRPr="00965018" w14:paraId="2A7D54D6" w14:textId="77777777" w:rsidTr="625D1A15">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2A7D54D4" w14:textId="77777777" w:rsidR="00E66558" w:rsidRPr="00965018" w:rsidRDefault="009D71E8">
            <w:pPr>
              <w:pStyle w:val="TableRow"/>
              <w:rPr>
                <w:rFonts w:asciiTheme="minorHAnsi" w:hAnsiTheme="minorHAnsi" w:cstheme="minorHAnsi"/>
              </w:rPr>
            </w:pPr>
            <w:r w:rsidRPr="00965018">
              <w:rPr>
                <w:rFonts w:asciiTheme="minorHAnsi" w:hAnsiTheme="minorHAnsi" w:cstheme="minorHAnsi"/>
                <w:b/>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vAlign w:val="center"/>
          </w:tcPr>
          <w:p w14:paraId="2A7D54D5" w14:textId="77777777" w:rsidR="00E66558" w:rsidRPr="00965018" w:rsidRDefault="009D71E8">
            <w:pPr>
              <w:pStyle w:val="TableRow"/>
              <w:rPr>
                <w:rFonts w:asciiTheme="minorHAnsi" w:hAnsiTheme="minorHAnsi" w:cstheme="minorHAnsi"/>
              </w:rPr>
            </w:pPr>
            <w:r w:rsidRPr="00965018">
              <w:rPr>
                <w:rFonts w:asciiTheme="minorHAnsi" w:hAnsiTheme="minorHAnsi" w:cstheme="minorHAnsi"/>
                <w:b/>
              </w:rPr>
              <w:t>Amount</w:t>
            </w:r>
          </w:p>
        </w:tc>
      </w:tr>
      <w:tr w:rsidR="00E66558" w:rsidRPr="00965018" w14:paraId="2A7D54D9" w14:textId="77777777" w:rsidTr="625D1A15">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7" w14:textId="77777777" w:rsidR="00E66558" w:rsidRPr="00965018" w:rsidRDefault="009D71E8">
            <w:pPr>
              <w:pStyle w:val="TableRow"/>
              <w:rPr>
                <w:rFonts w:asciiTheme="minorHAnsi" w:hAnsiTheme="minorHAnsi" w:cstheme="minorHAnsi"/>
              </w:rPr>
            </w:pPr>
            <w:r w:rsidRPr="00965018">
              <w:rPr>
                <w:rFonts w:asciiTheme="minorHAnsi" w:hAnsiTheme="minorHAnsi" w:cstheme="minorHAnsi"/>
              </w:rP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8" w14:textId="26FD3520" w:rsidR="00E66558" w:rsidRPr="00965018" w:rsidRDefault="009D71E8">
            <w:pPr>
              <w:pStyle w:val="TableRow"/>
              <w:rPr>
                <w:rFonts w:asciiTheme="minorHAnsi" w:hAnsiTheme="minorHAnsi" w:cstheme="minorHAnsi"/>
              </w:rPr>
            </w:pPr>
            <w:r w:rsidRPr="00965018">
              <w:rPr>
                <w:rFonts w:asciiTheme="minorHAnsi" w:hAnsiTheme="minorHAnsi" w:cstheme="minorHAnsi"/>
              </w:rPr>
              <w:t>£</w:t>
            </w:r>
            <w:r w:rsidR="00FB0E98">
              <w:rPr>
                <w:rFonts w:asciiTheme="minorHAnsi" w:hAnsiTheme="minorHAnsi" w:cstheme="minorHAnsi"/>
              </w:rPr>
              <w:t>90.365</w:t>
            </w:r>
          </w:p>
        </w:tc>
      </w:tr>
      <w:tr w:rsidR="00E66558" w:rsidRPr="00965018" w14:paraId="2A7D54DC" w14:textId="77777777" w:rsidTr="625D1A15">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A" w14:textId="77777777" w:rsidR="00E66558" w:rsidRPr="00965018" w:rsidRDefault="009D71E8">
            <w:pPr>
              <w:pStyle w:val="TableRow"/>
              <w:rPr>
                <w:rFonts w:asciiTheme="minorHAnsi" w:hAnsiTheme="minorHAnsi" w:cstheme="minorHAnsi"/>
              </w:rPr>
            </w:pPr>
            <w:r w:rsidRPr="00965018">
              <w:rPr>
                <w:rFonts w:asciiTheme="minorHAnsi" w:hAnsiTheme="minorHAnsi" w:cstheme="minorHAnsi"/>
              </w:rPr>
              <w:t>Recovery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B" w14:textId="77777777" w:rsidR="00E66558" w:rsidRPr="00965018" w:rsidRDefault="009D71E8">
            <w:pPr>
              <w:pStyle w:val="TableRow"/>
              <w:rPr>
                <w:rFonts w:asciiTheme="minorHAnsi" w:hAnsiTheme="minorHAnsi" w:cstheme="minorHAnsi"/>
              </w:rPr>
            </w:pPr>
            <w:r w:rsidRPr="00965018">
              <w:rPr>
                <w:rFonts w:asciiTheme="minorHAnsi" w:hAnsiTheme="minorHAnsi" w:cstheme="minorHAnsi"/>
              </w:rPr>
              <w:t>£</w:t>
            </w:r>
          </w:p>
        </w:tc>
      </w:tr>
      <w:tr w:rsidR="00E66558" w:rsidRPr="00965018" w14:paraId="2A7D54DF" w14:textId="77777777" w:rsidTr="625D1A15">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B2B4CFA" w14:textId="77777777" w:rsidR="00E66558" w:rsidRPr="00965018" w:rsidRDefault="009D71E8" w:rsidP="009C0914">
            <w:pPr>
              <w:pStyle w:val="TableRow"/>
              <w:spacing w:after="120"/>
              <w:rPr>
                <w:rFonts w:asciiTheme="minorHAnsi" w:hAnsiTheme="minorHAnsi" w:cstheme="minorHAnsi"/>
              </w:rPr>
            </w:pPr>
            <w:r w:rsidRPr="00965018">
              <w:rPr>
                <w:rFonts w:asciiTheme="minorHAnsi" w:hAnsiTheme="minorHAnsi" w:cstheme="minorHAnsi"/>
              </w:rPr>
              <w:t xml:space="preserve">Pupil premium </w:t>
            </w:r>
            <w:r w:rsidR="006E0786" w:rsidRPr="00965018">
              <w:rPr>
                <w:rFonts w:asciiTheme="minorHAnsi" w:hAnsiTheme="minorHAnsi" w:cstheme="minorHAnsi"/>
              </w:rPr>
              <w:t>(and recovery premium</w:t>
            </w:r>
            <w:r w:rsidR="001E206F" w:rsidRPr="00965018">
              <w:rPr>
                <w:rFonts w:asciiTheme="minorHAnsi" w:hAnsiTheme="minorHAnsi" w:cstheme="minorHAnsi"/>
              </w:rPr>
              <w:t xml:space="preserve">*) </w:t>
            </w:r>
            <w:r w:rsidRPr="00965018">
              <w:rPr>
                <w:rFonts w:asciiTheme="minorHAnsi" w:hAnsiTheme="minorHAnsi" w:cstheme="minorHAnsi"/>
              </w:rPr>
              <w:t xml:space="preserve">funding carried forward from previous years </w:t>
            </w:r>
            <w:r w:rsidRPr="00965018">
              <w:rPr>
                <w:rFonts w:asciiTheme="minorHAnsi" w:hAnsiTheme="minorHAnsi" w:cstheme="minorHAnsi"/>
                <w:i/>
                <w:iCs/>
              </w:rPr>
              <w:t>(enter £0 if not applicable)</w:t>
            </w:r>
          </w:p>
          <w:p w14:paraId="2A7D54DD" w14:textId="70EB550D" w:rsidR="001E206F" w:rsidRPr="00965018" w:rsidRDefault="001E206F">
            <w:pPr>
              <w:pStyle w:val="TableRow"/>
              <w:rPr>
                <w:rFonts w:asciiTheme="minorHAnsi" w:hAnsiTheme="minorHAnsi" w:cstheme="minorHAnsi"/>
                <w:i/>
                <w:iCs/>
              </w:rPr>
            </w:pPr>
            <w:r w:rsidRPr="00965018">
              <w:rPr>
                <w:rFonts w:asciiTheme="minorHAnsi" w:hAnsiTheme="minorHAnsi" w:cstheme="minorHAnsi"/>
                <w:i/>
                <w:iCs/>
              </w:rPr>
              <w:t>*</w:t>
            </w:r>
            <w:r w:rsidR="009C0914" w:rsidRPr="00965018">
              <w:rPr>
                <w:rFonts w:asciiTheme="minorHAnsi" w:hAnsiTheme="minorHAnsi" w:cstheme="minorHAnsi"/>
                <w:i/>
                <w:iCs/>
              </w:rPr>
              <w:t>Recovery</w:t>
            </w:r>
            <w:r w:rsidRPr="00965018">
              <w:rPr>
                <w:rFonts w:asciiTheme="minorHAnsi" w:hAnsiTheme="minorHAnsi" w:cstheme="minorHAnsi"/>
                <w:i/>
                <w:iCs/>
              </w:rPr>
              <w:t xml:space="preserve"> premium </w:t>
            </w:r>
            <w:r w:rsidR="002940F3" w:rsidRPr="00965018">
              <w:rPr>
                <w:rFonts w:asciiTheme="minorHAnsi" w:hAnsiTheme="minorHAnsi" w:cstheme="minorHAnsi"/>
                <w:i/>
                <w:iCs/>
              </w:rPr>
              <w:t>received in</w:t>
            </w:r>
            <w:r w:rsidR="00D877D0" w:rsidRPr="00965018">
              <w:rPr>
                <w:rFonts w:asciiTheme="minorHAnsi" w:hAnsiTheme="minorHAnsi" w:cstheme="minorHAnsi"/>
                <w:i/>
                <w:iCs/>
              </w:rPr>
              <w:t xml:space="preserve"> </w:t>
            </w:r>
            <w:r w:rsidR="000D6596" w:rsidRPr="00965018">
              <w:rPr>
                <w:rFonts w:asciiTheme="minorHAnsi" w:hAnsiTheme="minorHAnsi" w:cstheme="minorHAnsi"/>
                <w:i/>
                <w:iCs/>
              </w:rPr>
              <w:t xml:space="preserve">academic year </w:t>
            </w:r>
            <w:r w:rsidR="0092287F" w:rsidRPr="00965018">
              <w:rPr>
                <w:rFonts w:asciiTheme="minorHAnsi" w:hAnsiTheme="minorHAnsi" w:cstheme="minorHAnsi"/>
                <w:i/>
                <w:iCs/>
              </w:rPr>
              <w:t>2021 to 2022 can be carried forward to</w:t>
            </w:r>
            <w:r w:rsidR="00ED5108" w:rsidRPr="00965018">
              <w:rPr>
                <w:rFonts w:asciiTheme="minorHAnsi" w:hAnsiTheme="minorHAnsi" w:cstheme="minorHAnsi"/>
                <w:i/>
                <w:iCs/>
              </w:rPr>
              <w:t xml:space="preserve"> academic year</w:t>
            </w:r>
            <w:r w:rsidR="005E73F1" w:rsidRPr="00965018">
              <w:rPr>
                <w:rFonts w:asciiTheme="minorHAnsi" w:hAnsiTheme="minorHAnsi" w:cstheme="minorHAnsi"/>
                <w:i/>
                <w:iCs/>
              </w:rPr>
              <w:t xml:space="preserve"> 2022 to 2023</w:t>
            </w:r>
            <w:r w:rsidR="00ED5108" w:rsidRPr="00965018">
              <w:rPr>
                <w:rFonts w:asciiTheme="minorHAnsi" w:hAnsiTheme="minorHAnsi" w:cstheme="minorHAnsi"/>
                <w:i/>
                <w:iCs/>
              </w:rPr>
              <w:t>. Recovery premium received in academic year</w:t>
            </w:r>
            <w:r w:rsidR="005E73F1" w:rsidRPr="00965018">
              <w:rPr>
                <w:rFonts w:asciiTheme="minorHAnsi" w:hAnsiTheme="minorHAnsi" w:cstheme="minorHAnsi"/>
                <w:i/>
                <w:iCs/>
              </w:rPr>
              <w:t xml:space="preserve"> 2022 to 2023</w:t>
            </w:r>
            <w:r w:rsidR="00ED5108" w:rsidRPr="00965018">
              <w:rPr>
                <w:rFonts w:asciiTheme="minorHAnsi" w:hAnsiTheme="minorHAnsi" w:cstheme="minorHAnsi"/>
                <w:i/>
                <w:iCs/>
              </w:rPr>
              <w:t xml:space="preserve"> cannot be carried forward to 2023 to 2024.</w:t>
            </w:r>
            <w:r w:rsidR="0092287F" w:rsidRPr="00965018">
              <w:rPr>
                <w:rFonts w:asciiTheme="minorHAnsi" w:hAnsiTheme="minorHAnsi" w:cstheme="minorHAnsi"/>
                <w:i/>
                <w:iCs/>
              </w:rPr>
              <w:t xml:space="preserve"> </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E" w14:textId="75EE0E99" w:rsidR="00E66558" w:rsidRPr="00965018" w:rsidRDefault="009D71E8">
            <w:pPr>
              <w:pStyle w:val="TableRow"/>
              <w:rPr>
                <w:rFonts w:asciiTheme="minorHAnsi" w:hAnsiTheme="minorHAnsi" w:cstheme="minorHAnsi"/>
              </w:rPr>
            </w:pPr>
            <w:r w:rsidRPr="00965018">
              <w:rPr>
                <w:rFonts w:asciiTheme="minorHAnsi" w:hAnsiTheme="minorHAnsi" w:cstheme="minorHAnsi"/>
              </w:rPr>
              <w:t>£</w:t>
            </w:r>
            <w:r w:rsidR="002B3C3B">
              <w:rPr>
                <w:rFonts w:asciiTheme="minorHAnsi" w:hAnsiTheme="minorHAnsi" w:cstheme="minorHAnsi"/>
              </w:rPr>
              <w:t>0</w:t>
            </w:r>
          </w:p>
        </w:tc>
      </w:tr>
      <w:tr w:rsidR="00E66558" w:rsidRPr="00965018" w14:paraId="2A7D54E3" w14:textId="77777777" w:rsidTr="625D1A15">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0" w14:textId="77777777" w:rsidR="00E66558" w:rsidRPr="00965018" w:rsidRDefault="009D71E8" w:rsidP="009C0914">
            <w:pPr>
              <w:pStyle w:val="TableRow"/>
              <w:spacing w:after="120"/>
              <w:rPr>
                <w:rFonts w:asciiTheme="minorHAnsi" w:hAnsiTheme="minorHAnsi" w:cstheme="minorHAnsi"/>
                <w:b/>
              </w:rPr>
            </w:pPr>
            <w:r w:rsidRPr="00965018">
              <w:rPr>
                <w:rFonts w:asciiTheme="minorHAnsi" w:hAnsiTheme="minorHAnsi" w:cstheme="minorHAnsi"/>
                <w:b/>
              </w:rPr>
              <w:t>Total budget for this academic year</w:t>
            </w:r>
          </w:p>
          <w:p w14:paraId="2A7D54E1" w14:textId="77777777" w:rsidR="00E66558" w:rsidRPr="00965018" w:rsidRDefault="009D71E8">
            <w:pPr>
              <w:pStyle w:val="TableRow"/>
              <w:rPr>
                <w:rFonts w:asciiTheme="minorHAnsi" w:hAnsiTheme="minorHAnsi" w:cstheme="minorHAnsi"/>
                <w:i/>
                <w:iCs/>
              </w:rPr>
            </w:pPr>
            <w:r w:rsidRPr="00965018">
              <w:rPr>
                <w:rFonts w:asciiTheme="minorHAnsi" w:hAnsiTheme="minorHAnsi" w:cstheme="minorHAnsi"/>
                <w:i/>
                <w:iCs/>
              </w:rPr>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2" w14:textId="08021CDE" w:rsidR="00E66558" w:rsidRPr="00965018" w:rsidRDefault="000026F9">
            <w:pPr>
              <w:pStyle w:val="TableRow"/>
              <w:rPr>
                <w:rFonts w:asciiTheme="minorHAnsi" w:hAnsiTheme="minorHAnsi" w:cstheme="minorHAnsi"/>
              </w:rPr>
            </w:pPr>
            <w:r w:rsidRPr="00965018">
              <w:rPr>
                <w:rFonts w:asciiTheme="minorHAnsi" w:hAnsiTheme="minorHAnsi" w:cstheme="minorHAnsi"/>
              </w:rPr>
              <w:t>£</w:t>
            </w:r>
            <w:r w:rsidR="00FB0E98">
              <w:rPr>
                <w:rFonts w:asciiTheme="minorHAnsi" w:hAnsiTheme="minorHAnsi" w:cstheme="minorHAnsi"/>
              </w:rPr>
              <w:t>90.365</w:t>
            </w:r>
          </w:p>
        </w:tc>
      </w:tr>
    </w:tbl>
    <w:p w14:paraId="2A7D54E4" w14:textId="77777777" w:rsidR="00E66558" w:rsidRPr="00965018" w:rsidRDefault="009D71E8">
      <w:pPr>
        <w:pStyle w:val="Heading1"/>
        <w:rPr>
          <w:rFonts w:asciiTheme="minorHAnsi" w:hAnsiTheme="minorHAnsi" w:cstheme="minorHAnsi"/>
        </w:rPr>
      </w:pPr>
      <w:r w:rsidRPr="00965018">
        <w:rPr>
          <w:rFonts w:asciiTheme="minorHAnsi" w:hAnsiTheme="minorHAnsi" w:cstheme="minorHAnsi"/>
        </w:rPr>
        <w:lastRenderedPageBreak/>
        <w:t>Part A: Pupil premium strategy plan</w:t>
      </w:r>
    </w:p>
    <w:p w14:paraId="2A7D54E5" w14:textId="77777777" w:rsidR="00E66558" w:rsidRPr="00965018" w:rsidRDefault="009D71E8">
      <w:pPr>
        <w:pStyle w:val="Heading2"/>
        <w:rPr>
          <w:rFonts w:asciiTheme="minorHAnsi" w:hAnsiTheme="minorHAnsi" w:cstheme="minorHAnsi"/>
        </w:rPr>
      </w:pPr>
      <w:bookmarkStart w:id="14" w:name="_Toc357771640"/>
      <w:bookmarkStart w:id="15" w:name="_Toc346793418"/>
      <w:r w:rsidRPr="00965018">
        <w:rPr>
          <w:rFonts w:asciiTheme="minorHAnsi" w:hAnsiTheme="minorHAnsi" w:cstheme="minorHAnsi"/>
        </w:rPr>
        <w:t>Statement of intent</w:t>
      </w:r>
    </w:p>
    <w:tbl>
      <w:tblPr>
        <w:tblW w:w="9486" w:type="dxa"/>
        <w:tblCellMar>
          <w:left w:w="10" w:type="dxa"/>
          <w:right w:w="10" w:type="dxa"/>
        </w:tblCellMar>
        <w:tblLook w:val="04A0" w:firstRow="1" w:lastRow="0" w:firstColumn="1" w:lastColumn="0" w:noHBand="0" w:noVBand="1"/>
      </w:tblPr>
      <w:tblGrid>
        <w:gridCol w:w="9486"/>
      </w:tblGrid>
      <w:tr w:rsidR="00E66558" w:rsidRPr="00965018" w14:paraId="2A7D54EA"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9BF586" w14:textId="77777777" w:rsidR="00C841F2" w:rsidRPr="00C841F2" w:rsidRDefault="00C841F2" w:rsidP="00C841F2">
            <w:pPr>
              <w:numPr>
                <w:ilvl w:val="0"/>
                <w:numId w:val="1"/>
              </w:numPr>
              <w:spacing w:after="160" w:line="259" w:lineRule="auto"/>
              <w:rPr>
                <w:rFonts w:asciiTheme="minorHAnsi" w:hAnsiTheme="minorHAnsi" w:cstheme="minorHAnsi"/>
                <w:sz w:val="22"/>
                <w:szCs w:val="22"/>
              </w:rPr>
            </w:pPr>
            <w:r w:rsidRPr="00C841F2">
              <w:rPr>
                <w:rFonts w:asciiTheme="minorHAnsi" w:hAnsiTheme="minorHAnsi" w:cstheme="minorHAnsi"/>
                <w:sz w:val="22"/>
                <w:szCs w:val="22"/>
              </w:rPr>
              <w:t>At Springfield School, pupils present with significant and complex learning needs arising from developmental conditions, associated syndromes, and communication difficulties. For disadvantaged pupils, barriers to learning are rarely linked to socio-economic factors alone, but are more typically rooted in their special educational needs and disabilities (SEND). As a result, the school’s Pupil Premium strategy is carefully adapted to reflect this context.</w:t>
            </w:r>
          </w:p>
          <w:p w14:paraId="2C26FDD5" w14:textId="77777777" w:rsidR="00C841F2" w:rsidRPr="00C841F2" w:rsidRDefault="00C841F2" w:rsidP="00C841F2">
            <w:pPr>
              <w:numPr>
                <w:ilvl w:val="0"/>
                <w:numId w:val="1"/>
              </w:numPr>
              <w:spacing w:after="160" w:line="259" w:lineRule="auto"/>
              <w:rPr>
                <w:rFonts w:asciiTheme="minorHAnsi" w:hAnsiTheme="minorHAnsi" w:cstheme="minorHAnsi"/>
                <w:sz w:val="22"/>
                <w:szCs w:val="22"/>
              </w:rPr>
            </w:pPr>
            <w:r w:rsidRPr="00C841F2">
              <w:rPr>
                <w:rFonts w:asciiTheme="minorHAnsi" w:hAnsiTheme="minorHAnsi" w:cstheme="minorHAnsi"/>
                <w:sz w:val="22"/>
                <w:szCs w:val="22"/>
              </w:rPr>
              <w:t>The school’s approach is designed to ensure that disadvantaged pupils consistently receive high-quality teaching, supported by ongoing staff training and robust professional development. In addition, pupils benefit from targeted therapeutic interventions and specialist support, which are selected and implemented based on a strong evidence base and aligned closely with individual need.</w:t>
            </w:r>
          </w:p>
          <w:p w14:paraId="6EE49A49" w14:textId="77777777" w:rsidR="00C841F2" w:rsidRPr="00C841F2" w:rsidRDefault="00C841F2" w:rsidP="00C841F2">
            <w:pPr>
              <w:numPr>
                <w:ilvl w:val="0"/>
                <w:numId w:val="1"/>
              </w:numPr>
              <w:spacing w:after="160" w:line="259" w:lineRule="auto"/>
              <w:rPr>
                <w:rFonts w:asciiTheme="minorHAnsi" w:hAnsiTheme="minorHAnsi" w:cstheme="minorHAnsi"/>
                <w:sz w:val="22"/>
                <w:szCs w:val="22"/>
              </w:rPr>
            </w:pPr>
            <w:r w:rsidRPr="00C841F2">
              <w:rPr>
                <w:rFonts w:asciiTheme="minorHAnsi" w:hAnsiTheme="minorHAnsi" w:cstheme="minorHAnsi"/>
                <w:sz w:val="22"/>
                <w:szCs w:val="22"/>
              </w:rPr>
              <w:t>A central focus of the strategy is the development of pupils’ communication, independence, emotional regulation, and readiness for adulthood. Leaders place a strong emphasis on ensuring that pupils experience high levels of wellbeing and engagement, alongside the development of functional life skills that will support them beyond school.</w:t>
            </w:r>
          </w:p>
          <w:p w14:paraId="52FFCE6A" w14:textId="77777777" w:rsidR="00C841F2" w:rsidRPr="00C841F2" w:rsidRDefault="00C841F2" w:rsidP="00C841F2">
            <w:pPr>
              <w:numPr>
                <w:ilvl w:val="0"/>
                <w:numId w:val="1"/>
              </w:numPr>
              <w:spacing w:after="160" w:line="259" w:lineRule="auto"/>
              <w:rPr>
                <w:rFonts w:asciiTheme="minorHAnsi" w:hAnsiTheme="minorHAnsi" w:cstheme="minorHAnsi"/>
                <w:sz w:val="22"/>
                <w:szCs w:val="22"/>
              </w:rPr>
            </w:pPr>
            <w:r w:rsidRPr="00C841F2">
              <w:rPr>
                <w:rFonts w:asciiTheme="minorHAnsi" w:hAnsiTheme="minorHAnsi" w:cstheme="minorHAnsi"/>
                <w:sz w:val="22"/>
                <w:szCs w:val="22"/>
              </w:rPr>
              <w:t>Pupil Premium funding is used strategically to provide additional opportunities, targeted interventions, and enhanced provision. This ensures that disadvantaged pupils are able to achieve outcomes that are in line with, and in many cases exceed, those of their peers.</w:t>
            </w:r>
          </w:p>
          <w:p w14:paraId="3A9EA7ED" w14:textId="77777777" w:rsidR="00C841F2" w:rsidRPr="00C841F2" w:rsidRDefault="00C841F2" w:rsidP="00C841F2">
            <w:pPr>
              <w:numPr>
                <w:ilvl w:val="0"/>
                <w:numId w:val="1"/>
              </w:numPr>
              <w:spacing w:after="160" w:line="259" w:lineRule="auto"/>
              <w:rPr>
                <w:rFonts w:asciiTheme="minorHAnsi" w:hAnsiTheme="minorHAnsi" w:cstheme="minorHAnsi"/>
                <w:sz w:val="22"/>
                <w:szCs w:val="22"/>
              </w:rPr>
            </w:pPr>
            <w:r w:rsidRPr="00C841F2">
              <w:rPr>
                <w:rFonts w:asciiTheme="minorHAnsi" w:hAnsiTheme="minorHAnsi" w:cstheme="minorHAnsi"/>
                <w:sz w:val="22"/>
                <w:szCs w:val="22"/>
              </w:rPr>
              <w:t>The strategy is firmly rooted in a detailed understanding of individual pupils and is informed by Education, Health and Care Plans (EHCPs), ongoing assessment and progress data, therapeutic input, and close collaboration with families and external professionals. Leaders also draw on the Education Endowment Foundation (EEF) guidance to ensure that approaches are evidence-informed and effective.</w:t>
            </w:r>
          </w:p>
          <w:p w14:paraId="739D0CC1" w14:textId="77777777" w:rsidR="00C841F2" w:rsidRPr="00C841F2" w:rsidRDefault="00C841F2" w:rsidP="00C841F2">
            <w:pPr>
              <w:numPr>
                <w:ilvl w:val="0"/>
                <w:numId w:val="1"/>
              </w:numPr>
              <w:spacing w:after="160" w:line="259" w:lineRule="auto"/>
              <w:rPr>
                <w:rFonts w:asciiTheme="minorHAnsi" w:hAnsiTheme="minorHAnsi" w:cstheme="minorHAnsi"/>
                <w:sz w:val="22"/>
                <w:szCs w:val="22"/>
              </w:rPr>
            </w:pPr>
            <w:r w:rsidRPr="00C841F2">
              <w:rPr>
                <w:rFonts w:asciiTheme="minorHAnsi" w:hAnsiTheme="minorHAnsi" w:cstheme="minorHAnsi"/>
                <w:sz w:val="22"/>
                <w:szCs w:val="22"/>
              </w:rPr>
              <w:t>The impact of this work is closely monitored. Current evidence indicates that pupils in receipt of Pupil Premium funding generally achieve at least in line with their peers, with a significant proportion exceeding expected outcomes. This reflects the school’s strong commitment to ensuring equity of provision and high expectations for all pupils.</w:t>
            </w:r>
          </w:p>
          <w:p w14:paraId="19E04502" w14:textId="77777777" w:rsidR="00E66558" w:rsidRDefault="00E66558" w:rsidP="00F7656D">
            <w:pPr>
              <w:ind w:left="720" w:hanging="360"/>
              <w:rPr>
                <w:rFonts w:asciiTheme="minorHAnsi" w:hAnsiTheme="minorHAnsi" w:cstheme="minorHAnsi"/>
                <w:i/>
                <w:iCs/>
              </w:rPr>
            </w:pPr>
          </w:p>
          <w:p w14:paraId="4016388C" w14:textId="77777777" w:rsidR="002F1C70" w:rsidRDefault="002F1C70" w:rsidP="00F7656D">
            <w:pPr>
              <w:ind w:left="720" w:hanging="360"/>
              <w:rPr>
                <w:rFonts w:asciiTheme="minorHAnsi" w:hAnsiTheme="minorHAnsi" w:cstheme="minorHAnsi"/>
                <w:i/>
                <w:iCs/>
              </w:rPr>
            </w:pPr>
          </w:p>
          <w:p w14:paraId="2A7D54E9" w14:textId="416E64CB" w:rsidR="002F1C70" w:rsidRPr="00F7656D" w:rsidRDefault="002F1C70" w:rsidP="00F7656D">
            <w:pPr>
              <w:ind w:left="720" w:hanging="360"/>
              <w:rPr>
                <w:rFonts w:asciiTheme="minorHAnsi" w:hAnsiTheme="minorHAnsi" w:cstheme="minorHAnsi"/>
                <w:i/>
                <w:iCs/>
              </w:rPr>
            </w:pPr>
          </w:p>
        </w:tc>
      </w:tr>
    </w:tbl>
    <w:p w14:paraId="0B61B221" w14:textId="77777777" w:rsidR="0032220D" w:rsidRDefault="0032220D">
      <w:pPr>
        <w:pStyle w:val="Heading2"/>
        <w:spacing w:before="600"/>
        <w:rPr>
          <w:rFonts w:asciiTheme="minorHAnsi" w:hAnsiTheme="minorHAnsi" w:cstheme="minorHAnsi"/>
        </w:rPr>
      </w:pPr>
    </w:p>
    <w:p w14:paraId="6B023279" w14:textId="77777777" w:rsidR="0032220D" w:rsidRPr="0032220D" w:rsidRDefault="0032220D" w:rsidP="0032220D"/>
    <w:p w14:paraId="2A7D54EB" w14:textId="62CDC73F" w:rsidR="00E66558" w:rsidRPr="00965018" w:rsidRDefault="009D71E8">
      <w:pPr>
        <w:pStyle w:val="Heading2"/>
        <w:spacing w:before="600"/>
        <w:rPr>
          <w:rFonts w:asciiTheme="minorHAnsi" w:hAnsiTheme="minorHAnsi" w:cstheme="minorHAnsi"/>
        </w:rPr>
      </w:pPr>
      <w:r w:rsidRPr="00965018">
        <w:rPr>
          <w:rFonts w:asciiTheme="minorHAnsi" w:hAnsiTheme="minorHAnsi" w:cstheme="minorHAnsi"/>
        </w:rPr>
        <w:lastRenderedPageBreak/>
        <w:t>Challenges</w:t>
      </w:r>
    </w:p>
    <w:p w14:paraId="2A7D54EC" w14:textId="77777777" w:rsidR="00E66558" w:rsidRPr="00965018" w:rsidRDefault="009D71E8" w:rsidP="00AA355B">
      <w:pPr>
        <w:rPr>
          <w:rFonts w:asciiTheme="minorHAnsi" w:hAnsiTheme="minorHAnsi" w:cstheme="minorHAnsi"/>
        </w:rPr>
      </w:pPr>
      <w:r w:rsidRPr="00965018">
        <w:rPr>
          <w:rFonts w:asciiTheme="minorHAnsi" w:hAnsiTheme="minorHAnsi" w:cstheme="minorHAnsi"/>
          <w:bCs/>
        </w:rPr>
        <w:t>This details</w:t>
      </w:r>
      <w:r w:rsidRPr="00965018">
        <w:rPr>
          <w:rFonts w:asciiTheme="minorHAnsi" w:hAnsiTheme="minorHAnsi" w:cstheme="minorHAnsi"/>
        </w:rPr>
        <w:t xml:space="preserve"> the key</w:t>
      </w:r>
      <w:r w:rsidRPr="00965018">
        <w:rPr>
          <w:rFonts w:asciiTheme="minorHAnsi" w:hAnsiTheme="minorHAnsi" w:cstheme="minorHAnsi"/>
          <w:bCs/>
        </w:rPr>
        <w:t xml:space="preserve"> </w:t>
      </w:r>
      <w:r w:rsidRPr="00965018">
        <w:rPr>
          <w:rFonts w:asciiTheme="minorHAnsi" w:hAnsiTheme="minorHAnsi" w:cstheme="minorHAnsi"/>
        </w:rPr>
        <w:t xml:space="preserve">challenges to </w:t>
      </w:r>
      <w:r w:rsidRPr="00965018">
        <w:rPr>
          <w:rFonts w:asciiTheme="minorHAnsi" w:hAnsiTheme="minorHAnsi" w:cstheme="minorHAnsi"/>
          <w:bCs/>
        </w:rPr>
        <w:t>achievement that we have</w:t>
      </w:r>
      <w:r w:rsidRPr="00965018">
        <w:rPr>
          <w:rFonts w:asciiTheme="minorHAnsi" w:hAnsiTheme="minorHAnsi" w:cstheme="minorHAnsi"/>
        </w:rPr>
        <w:t xml:space="preserve"> identified among </w:t>
      </w:r>
      <w:r w:rsidRPr="00965018">
        <w:rPr>
          <w:rFonts w:asciiTheme="minorHAnsi" w:hAnsiTheme="minorHAnsi" w:cstheme="minorHAnsi"/>
          <w:bCs/>
        </w:rPr>
        <w:t>our</w:t>
      </w:r>
      <w:r w:rsidRPr="00965018">
        <w:rPr>
          <w:rFonts w:asciiTheme="minorHAnsi" w:hAnsiTheme="minorHAnsi" w:cstheme="minorHAnsi"/>
        </w:rP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rsidRPr="00965018" w14:paraId="2A7D54EF" w14:textId="77777777">
        <w:tc>
          <w:tcPr>
            <w:tcW w:w="147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D" w14:textId="77777777" w:rsidR="00E66558" w:rsidRPr="00965018" w:rsidRDefault="009D71E8">
            <w:pPr>
              <w:pStyle w:val="TableHeader"/>
              <w:jc w:val="left"/>
              <w:rPr>
                <w:rFonts w:asciiTheme="minorHAnsi" w:hAnsiTheme="minorHAnsi" w:cstheme="minorHAnsi"/>
              </w:rPr>
            </w:pPr>
            <w:r w:rsidRPr="00965018">
              <w:rPr>
                <w:rFonts w:asciiTheme="minorHAnsi" w:hAnsiTheme="minorHAnsi" w:cstheme="minorHAnsi"/>
              </w:rP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4EE" w14:textId="77777777" w:rsidR="00E66558" w:rsidRPr="00965018" w:rsidRDefault="009D71E8">
            <w:pPr>
              <w:pStyle w:val="TableHeader"/>
              <w:jc w:val="left"/>
              <w:rPr>
                <w:rFonts w:asciiTheme="minorHAnsi" w:hAnsiTheme="minorHAnsi" w:cstheme="minorHAnsi"/>
              </w:rPr>
            </w:pPr>
            <w:r w:rsidRPr="00965018">
              <w:rPr>
                <w:rFonts w:asciiTheme="minorHAnsi" w:hAnsiTheme="minorHAnsi" w:cstheme="minorHAnsi"/>
              </w:rPr>
              <w:t xml:space="preserve">Detail of challenge </w:t>
            </w:r>
          </w:p>
        </w:tc>
      </w:tr>
      <w:tr w:rsidR="00E66558" w:rsidRPr="00965018" w14:paraId="2A7D54F2"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0" w14:textId="77777777" w:rsidR="00E66558" w:rsidRPr="00F7656D" w:rsidRDefault="009D71E8">
            <w:pPr>
              <w:pStyle w:val="TableRow"/>
              <w:rPr>
                <w:rFonts w:asciiTheme="minorHAnsi" w:hAnsiTheme="minorHAnsi" w:cstheme="minorHAnsi"/>
                <w:color w:val="auto"/>
                <w:sz w:val="22"/>
                <w:szCs w:val="22"/>
              </w:rPr>
            </w:pPr>
            <w:r w:rsidRPr="00F7656D">
              <w:rPr>
                <w:rFonts w:asciiTheme="minorHAnsi" w:hAnsiTheme="minorHAnsi" w:cstheme="minorHAnsi"/>
                <w:color w:val="auto"/>
                <w:sz w:val="22"/>
                <w:szCs w:val="22"/>
              </w:rPr>
              <w:t>1</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B39727" w14:textId="77777777" w:rsidR="00825C0F" w:rsidRPr="00825C0F" w:rsidRDefault="00825C0F" w:rsidP="00F335F1">
            <w:pPr>
              <w:pStyle w:val="TableRowCentered"/>
              <w:jc w:val="left"/>
              <w:rPr>
                <w:rFonts w:asciiTheme="minorHAnsi" w:hAnsiTheme="minorHAnsi" w:cstheme="minorHAnsi"/>
                <w:b/>
                <w:bCs/>
                <w:color w:val="auto"/>
                <w:sz w:val="22"/>
                <w:szCs w:val="22"/>
                <w:shd w:val="clear" w:color="auto" w:fill="F3F3F3"/>
              </w:rPr>
            </w:pPr>
            <w:r w:rsidRPr="00825C0F">
              <w:rPr>
                <w:rFonts w:asciiTheme="minorHAnsi" w:hAnsiTheme="minorHAnsi" w:cstheme="minorHAnsi"/>
                <w:b/>
                <w:bCs/>
                <w:color w:val="auto"/>
                <w:sz w:val="22"/>
                <w:szCs w:val="22"/>
                <w:shd w:val="clear" w:color="auto" w:fill="F3F3F3"/>
              </w:rPr>
              <w:t>1. Complex SEND needs impacting access to learning</w:t>
            </w:r>
          </w:p>
          <w:p w14:paraId="2A7D54F1" w14:textId="487D5CDD" w:rsidR="00E66558" w:rsidRPr="000D3847" w:rsidRDefault="00825C0F" w:rsidP="00F335F1">
            <w:pPr>
              <w:pStyle w:val="TableRowCentered"/>
              <w:jc w:val="left"/>
              <w:rPr>
                <w:rFonts w:asciiTheme="minorHAnsi" w:hAnsiTheme="minorHAnsi" w:cstheme="minorHAnsi"/>
                <w:color w:val="auto"/>
                <w:sz w:val="22"/>
                <w:szCs w:val="22"/>
                <w:shd w:val="clear" w:color="auto" w:fill="F3F3F3"/>
              </w:rPr>
            </w:pPr>
            <w:r w:rsidRPr="00825C0F">
              <w:rPr>
                <w:rFonts w:asciiTheme="minorHAnsi" w:hAnsiTheme="minorHAnsi" w:cstheme="minorHAnsi"/>
                <w:color w:val="auto"/>
                <w:sz w:val="22"/>
                <w:szCs w:val="22"/>
                <w:shd w:val="clear" w:color="auto" w:fill="F3F3F3"/>
              </w:rPr>
              <w:t xml:space="preserve">Pupils have severe and complex social, emotional and learning needs (as identified in EHCPs and baseline assessments), which significantly limit their ability to access age-appropriate curriculum and make expected </w:t>
            </w:r>
            <w:r w:rsidR="000D3847" w:rsidRPr="00825C0F">
              <w:rPr>
                <w:rFonts w:asciiTheme="minorHAnsi" w:hAnsiTheme="minorHAnsi" w:cstheme="minorHAnsi"/>
                <w:color w:val="auto"/>
                <w:sz w:val="22"/>
                <w:szCs w:val="22"/>
                <w:shd w:val="clear" w:color="auto" w:fill="F3F3F3"/>
              </w:rPr>
              <w:t>progress</w:t>
            </w:r>
          </w:p>
        </w:tc>
      </w:tr>
      <w:tr w:rsidR="00E66558" w:rsidRPr="00965018" w14:paraId="2A7D54F5"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3" w14:textId="77777777" w:rsidR="00E66558" w:rsidRPr="00F7656D" w:rsidRDefault="009D71E8">
            <w:pPr>
              <w:pStyle w:val="TableRow"/>
              <w:rPr>
                <w:rFonts w:asciiTheme="minorHAnsi" w:hAnsiTheme="minorHAnsi" w:cstheme="minorHAnsi"/>
                <w:color w:val="auto"/>
                <w:sz w:val="22"/>
                <w:szCs w:val="22"/>
              </w:rPr>
            </w:pPr>
            <w:r w:rsidRPr="00F7656D">
              <w:rPr>
                <w:rFonts w:asciiTheme="minorHAnsi" w:hAnsiTheme="minorHAnsi" w:cstheme="minorHAnsi"/>
                <w:color w:val="auto"/>
                <w:sz w:val="22"/>
                <w:szCs w:val="22"/>
              </w:rPr>
              <w:t>2</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79E7ED" w14:textId="77777777" w:rsidR="000D3847" w:rsidRPr="000D3847" w:rsidRDefault="000D3847" w:rsidP="00F335F1">
            <w:pPr>
              <w:pStyle w:val="TableRowCentered"/>
              <w:jc w:val="left"/>
              <w:rPr>
                <w:rFonts w:asciiTheme="minorHAnsi" w:hAnsiTheme="minorHAnsi" w:cstheme="minorHAnsi"/>
                <w:b/>
                <w:bCs/>
                <w:color w:val="auto"/>
                <w:sz w:val="22"/>
                <w:szCs w:val="22"/>
                <w:shd w:val="clear" w:color="auto" w:fill="FFFFFF"/>
              </w:rPr>
            </w:pPr>
            <w:r w:rsidRPr="000D3847">
              <w:rPr>
                <w:rFonts w:asciiTheme="minorHAnsi" w:hAnsiTheme="minorHAnsi" w:cstheme="minorHAnsi"/>
                <w:b/>
                <w:bCs/>
                <w:color w:val="auto"/>
                <w:sz w:val="22"/>
                <w:szCs w:val="22"/>
                <w:shd w:val="clear" w:color="auto" w:fill="FFFFFF"/>
              </w:rPr>
              <w:t>2. Communication and interaction barriers</w:t>
            </w:r>
          </w:p>
          <w:p w14:paraId="2A7D54F4" w14:textId="5144FED9" w:rsidR="00E66558" w:rsidRPr="000D3847" w:rsidRDefault="000D3847" w:rsidP="00F335F1">
            <w:pPr>
              <w:pStyle w:val="TableRowCentered"/>
              <w:jc w:val="left"/>
              <w:rPr>
                <w:rFonts w:asciiTheme="minorHAnsi" w:hAnsiTheme="minorHAnsi" w:cstheme="minorHAnsi"/>
                <w:color w:val="auto"/>
                <w:sz w:val="22"/>
                <w:szCs w:val="22"/>
                <w:shd w:val="clear" w:color="auto" w:fill="FFFFFF"/>
              </w:rPr>
            </w:pPr>
            <w:r w:rsidRPr="000D3847">
              <w:rPr>
                <w:rFonts w:asciiTheme="minorHAnsi" w:hAnsiTheme="minorHAnsi" w:cstheme="minorHAnsi"/>
                <w:color w:val="auto"/>
                <w:sz w:val="22"/>
                <w:szCs w:val="22"/>
                <w:shd w:val="clear" w:color="auto" w:fill="FFFFFF"/>
              </w:rPr>
              <w:t>Many pupils have limited verbal communication, delayed language development and difficulties with social interaction, restricting their ability to express needs, engage in learning and develop independence.</w:t>
            </w:r>
          </w:p>
        </w:tc>
      </w:tr>
      <w:tr w:rsidR="00E66558" w:rsidRPr="00965018" w14:paraId="2A7D54F8"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6" w14:textId="77777777" w:rsidR="00E66558" w:rsidRPr="00F7656D" w:rsidRDefault="009D71E8">
            <w:pPr>
              <w:pStyle w:val="TableRow"/>
              <w:rPr>
                <w:rFonts w:asciiTheme="minorHAnsi" w:hAnsiTheme="minorHAnsi" w:cstheme="minorHAnsi"/>
                <w:color w:val="auto"/>
                <w:sz w:val="22"/>
                <w:szCs w:val="22"/>
              </w:rPr>
            </w:pPr>
            <w:r w:rsidRPr="00F7656D">
              <w:rPr>
                <w:rFonts w:asciiTheme="minorHAnsi" w:hAnsiTheme="minorHAnsi" w:cstheme="minorHAnsi"/>
                <w:color w:val="auto"/>
                <w:sz w:val="22"/>
                <w:szCs w:val="22"/>
              </w:rPr>
              <w:t>3</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2F7AF" w14:textId="77777777" w:rsidR="00C938CE" w:rsidRPr="00C938CE" w:rsidRDefault="00C938CE" w:rsidP="00F335F1">
            <w:pPr>
              <w:pStyle w:val="TableRowCentered"/>
              <w:jc w:val="left"/>
              <w:rPr>
                <w:rFonts w:asciiTheme="minorHAnsi" w:hAnsiTheme="minorHAnsi" w:cstheme="minorHAnsi"/>
                <w:b/>
                <w:bCs/>
                <w:color w:val="auto"/>
                <w:sz w:val="22"/>
                <w:szCs w:val="22"/>
                <w:shd w:val="clear" w:color="auto" w:fill="F3F3F3"/>
              </w:rPr>
            </w:pPr>
            <w:r w:rsidRPr="00C938CE">
              <w:rPr>
                <w:rFonts w:asciiTheme="minorHAnsi" w:hAnsiTheme="minorHAnsi" w:cstheme="minorHAnsi"/>
                <w:b/>
                <w:bCs/>
                <w:color w:val="auto"/>
                <w:sz w:val="22"/>
                <w:szCs w:val="22"/>
                <w:shd w:val="clear" w:color="auto" w:fill="F3F3F3"/>
              </w:rPr>
              <w:t>3. Attention, regulation and engagement</w:t>
            </w:r>
          </w:p>
          <w:p w14:paraId="2A7D54F7" w14:textId="0E28FBAE" w:rsidR="00E66558" w:rsidRPr="00C938CE" w:rsidRDefault="00C938CE" w:rsidP="00F335F1">
            <w:pPr>
              <w:pStyle w:val="TableRowCentered"/>
              <w:jc w:val="left"/>
              <w:rPr>
                <w:rFonts w:asciiTheme="minorHAnsi" w:hAnsiTheme="minorHAnsi" w:cstheme="minorHAnsi"/>
                <w:color w:val="auto"/>
                <w:sz w:val="22"/>
                <w:szCs w:val="22"/>
                <w:shd w:val="clear" w:color="auto" w:fill="F3F3F3"/>
              </w:rPr>
            </w:pPr>
            <w:r w:rsidRPr="00C938CE">
              <w:rPr>
                <w:rFonts w:asciiTheme="minorHAnsi" w:hAnsiTheme="minorHAnsi" w:cstheme="minorHAnsi"/>
                <w:color w:val="auto"/>
                <w:sz w:val="22"/>
                <w:szCs w:val="22"/>
                <w:shd w:val="clear" w:color="auto" w:fill="F3F3F3"/>
              </w:rPr>
              <w:t>Assessments and observations show that many pupils experience difficulties with attention, self-regulation and motivation, leading to reduced engagement in sustained learning activities.</w:t>
            </w:r>
          </w:p>
        </w:tc>
      </w:tr>
      <w:tr w:rsidR="00E66558" w:rsidRPr="00965018" w14:paraId="2A7D54FB"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9" w14:textId="77777777" w:rsidR="00E66558" w:rsidRPr="00F7656D" w:rsidRDefault="009D71E8">
            <w:pPr>
              <w:pStyle w:val="TableRow"/>
              <w:rPr>
                <w:rFonts w:asciiTheme="minorHAnsi" w:hAnsiTheme="minorHAnsi" w:cstheme="minorHAnsi"/>
                <w:color w:val="auto"/>
                <w:sz w:val="22"/>
                <w:szCs w:val="22"/>
              </w:rPr>
            </w:pPr>
            <w:r w:rsidRPr="00F7656D">
              <w:rPr>
                <w:rFonts w:asciiTheme="minorHAnsi" w:hAnsiTheme="minorHAnsi" w:cstheme="minorHAnsi"/>
                <w:color w:val="auto"/>
                <w:sz w:val="22"/>
                <w:szCs w:val="22"/>
              </w:rPr>
              <w:t>4</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E5655C" w14:textId="77777777" w:rsidR="00C938CE" w:rsidRPr="00C938CE" w:rsidRDefault="00C938CE" w:rsidP="00F335F1">
            <w:pPr>
              <w:pStyle w:val="TableRowCentered"/>
              <w:jc w:val="left"/>
              <w:rPr>
                <w:rFonts w:asciiTheme="minorHAnsi" w:hAnsiTheme="minorHAnsi" w:cstheme="minorHAnsi"/>
                <w:b/>
                <w:bCs/>
                <w:color w:val="auto"/>
                <w:sz w:val="22"/>
                <w:szCs w:val="22"/>
                <w:shd w:val="clear" w:color="auto" w:fill="FFFFFF"/>
              </w:rPr>
            </w:pPr>
            <w:r w:rsidRPr="00C938CE">
              <w:rPr>
                <w:rFonts w:asciiTheme="minorHAnsi" w:hAnsiTheme="minorHAnsi" w:cstheme="minorHAnsi"/>
                <w:b/>
                <w:bCs/>
                <w:color w:val="auto"/>
                <w:sz w:val="22"/>
                <w:szCs w:val="22"/>
                <w:shd w:val="clear" w:color="auto" w:fill="FFFFFF"/>
              </w:rPr>
              <w:t>4. Family and environmental factors affecting readiness to learn</w:t>
            </w:r>
          </w:p>
          <w:p w14:paraId="2A7D54FA" w14:textId="10E5BF4D" w:rsidR="00E66558" w:rsidRPr="00C938CE" w:rsidRDefault="00C938CE" w:rsidP="00F335F1">
            <w:pPr>
              <w:pStyle w:val="TableRowCentered"/>
              <w:jc w:val="left"/>
              <w:rPr>
                <w:rFonts w:asciiTheme="minorHAnsi" w:hAnsiTheme="minorHAnsi" w:cstheme="minorHAnsi"/>
                <w:color w:val="auto"/>
                <w:sz w:val="22"/>
                <w:szCs w:val="22"/>
                <w:shd w:val="clear" w:color="auto" w:fill="FFFFFF"/>
              </w:rPr>
            </w:pPr>
            <w:r w:rsidRPr="00C938CE">
              <w:rPr>
                <w:rFonts w:asciiTheme="minorHAnsi" w:hAnsiTheme="minorHAnsi" w:cstheme="minorHAnsi"/>
                <w:color w:val="auto"/>
                <w:sz w:val="22"/>
                <w:szCs w:val="22"/>
                <w:shd w:val="clear" w:color="auto" w:fill="FFFFFF"/>
              </w:rPr>
              <w:t>Discussions with families indicate ongoing challenges related to anxiety, attachment, sleep, behaviour and communication, which impact pupils’ attendance, emotional regulation and readiness for learning.</w:t>
            </w:r>
          </w:p>
        </w:tc>
      </w:tr>
      <w:tr w:rsidR="00E66558" w:rsidRPr="00965018" w14:paraId="2A7D54FE"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C" w14:textId="77777777" w:rsidR="00E66558" w:rsidRPr="00F7656D" w:rsidRDefault="009D71E8">
            <w:pPr>
              <w:pStyle w:val="TableRow"/>
              <w:rPr>
                <w:rFonts w:asciiTheme="minorHAnsi" w:hAnsiTheme="minorHAnsi" w:cstheme="minorHAnsi"/>
                <w:color w:val="auto"/>
                <w:sz w:val="22"/>
                <w:szCs w:val="22"/>
              </w:rPr>
            </w:pPr>
            <w:bookmarkStart w:id="16" w:name="_Toc443397160"/>
            <w:r w:rsidRPr="00F7656D">
              <w:rPr>
                <w:rFonts w:asciiTheme="minorHAnsi" w:hAnsiTheme="minorHAnsi" w:cstheme="minorHAnsi"/>
                <w:color w:val="auto"/>
                <w:sz w:val="22"/>
                <w:szCs w:val="22"/>
              </w:rPr>
              <w:t>5</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649E56" w14:textId="77777777" w:rsidR="00F335F1" w:rsidRPr="00F335F1" w:rsidRDefault="00F335F1" w:rsidP="00F335F1">
            <w:pPr>
              <w:pStyle w:val="TableRowCentered"/>
              <w:jc w:val="left"/>
              <w:rPr>
                <w:rFonts w:asciiTheme="minorHAnsi" w:hAnsiTheme="minorHAnsi" w:cstheme="minorHAnsi"/>
                <w:b/>
                <w:bCs/>
                <w:color w:val="auto"/>
                <w:sz w:val="22"/>
                <w:szCs w:val="22"/>
                <w:shd w:val="clear" w:color="auto" w:fill="F3F3F3"/>
              </w:rPr>
            </w:pPr>
            <w:r w:rsidRPr="00F335F1">
              <w:rPr>
                <w:rFonts w:asciiTheme="minorHAnsi" w:hAnsiTheme="minorHAnsi" w:cstheme="minorHAnsi"/>
                <w:b/>
                <w:bCs/>
                <w:color w:val="auto"/>
                <w:sz w:val="22"/>
                <w:szCs w:val="22"/>
                <w:shd w:val="clear" w:color="auto" w:fill="F3F3F3"/>
              </w:rPr>
              <w:t>5. Wider developmental gaps (including post-pandemic impact)</w:t>
            </w:r>
          </w:p>
          <w:p w14:paraId="2A7D54FD" w14:textId="49AA0F30" w:rsidR="00E66558" w:rsidRPr="00F335F1" w:rsidRDefault="00F335F1" w:rsidP="00F335F1">
            <w:pPr>
              <w:pStyle w:val="TableRowCentered"/>
              <w:jc w:val="left"/>
              <w:rPr>
                <w:rFonts w:asciiTheme="minorHAnsi" w:hAnsiTheme="minorHAnsi" w:cstheme="minorHAnsi"/>
                <w:color w:val="auto"/>
                <w:sz w:val="22"/>
                <w:szCs w:val="22"/>
                <w:shd w:val="clear" w:color="auto" w:fill="F3F3F3"/>
              </w:rPr>
            </w:pPr>
            <w:r w:rsidRPr="00F335F1">
              <w:rPr>
                <w:rFonts w:asciiTheme="minorHAnsi" w:hAnsiTheme="minorHAnsi" w:cstheme="minorHAnsi"/>
                <w:color w:val="auto"/>
                <w:sz w:val="22"/>
                <w:szCs w:val="22"/>
                <w:shd w:val="clear" w:color="auto" w:fill="F3F3F3"/>
              </w:rPr>
              <w:t>Many disadvantaged pupils show delays in social development, independence and wellbeing, with evidence suggesting these gaps have widened following the COVID-19 pandemic, compared to other pupils.</w:t>
            </w:r>
          </w:p>
        </w:tc>
      </w:tr>
    </w:tbl>
    <w:p w14:paraId="2A7D54FF" w14:textId="77777777" w:rsidR="00E66558" w:rsidRPr="00965018" w:rsidRDefault="009D71E8">
      <w:pPr>
        <w:pStyle w:val="Heading2"/>
        <w:spacing w:before="600"/>
        <w:rPr>
          <w:rFonts w:asciiTheme="minorHAnsi" w:hAnsiTheme="minorHAnsi" w:cstheme="minorHAnsi"/>
        </w:rPr>
      </w:pPr>
      <w:r w:rsidRPr="00965018">
        <w:rPr>
          <w:rFonts w:asciiTheme="minorHAnsi" w:hAnsiTheme="minorHAnsi" w:cstheme="minorHAnsi"/>
        </w:rPr>
        <w:t xml:space="preserve">Intended outcomes </w:t>
      </w:r>
    </w:p>
    <w:p w14:paraId="2A7D5500" w14:textId="77777777" w:rsidR="00E66558" w:rsidRPr="00965018" w:rsidRDefault="009D71E8">
      <w:pPr>
        <w:rPr>
          <w:rFonts w:asciiTheme="minorHAnsi" w:hAnsiTheme="minorHAnsi" w:cstheme="minorHAnsi"/>
        </w:rPr>
      </w:pPr>
      <w:r w:rsidRPr="00965018">
        <w:rPr>
          <w:rFonts w:asciiTheme="minorHAnsi" w:hAnsiTheme="minorHAnsi" w:cstheme="minorHAnsi"/>
          <w:color w:val="auto"/>
        </w:rPr>
        <w:t xml:space="preserve">This explains the outcomes we are aiming for </w:t>
      </w:r>
      <w:r w:rsidRPr="00965018">
        <w:rPr>
          <w:rFonts w:asciiTheme="minorHAnsi" w:hAnsiTheme="minorHAnsi" w:cstheme="minorHAnsi"/>
          <w:b/>
          <w:bCs/>
          <w:color w:val="auto"/>
        </w:rPr>
        <w:t>by the end of our current strategy plan</w:t>
      </w:r>
      <w:r w:rsidRPr="00965018">
        <w:rPr>
          <w:rFonts w:asciiTheme="minorHAnsi" w:hAnsiTheme="minorHAnsi" w:cstheme="minorHAnsi"/>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F7656D" w:rsidRPr="00F7656D" w14:paraId="2A7D5503"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1" w14:textId="77777777" w:rsidR="00E66558" w:rsidRPr="00F7656D" w:rsidRDefault="009D71E8">
            <w:pPr>
              <w:pStyle w:val="TableHeader"/>
              <w:jc w:val="left"/>
              <w:rPr>
                <w:rFonts w:asciiTheme="minorHAnsi" w:hAnsiTheme="minorHAnsi" w:cstheme="minorHAnsi"/>
                <w:color w:val="auto"/>
                <w:sz w:val="22"/>
                <w:szCs w:val="22"/>
              </w:rPr>
            </w:pPr>
            <w:r w:rsidRPr="00F7656D">
              <w:rPr>
                <w:rFonts w:asciiTheme="minorHAnsi" w:hAnsiTheme="minorHAnsi" w:cstheme="minorHAnsi"/>
                <w:color w:val="auto"/>
                <w:sz w:val="22"/>
                <w:szCs w:val="22"/>
              </w:rPr>
              <w:t>Intended outcome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02" w14:textId="77777777" w:rsidR="00E66558" w:rsidRPr="00FA4E73" w:rsidRDefault="009D71E8">
            <w:pPr>
              <w:pStyle w:val="TableHeader"/>
              <w:jc w:val="left"/>
              <w:rPr>
                <w:rFonts w:asciiTheme="minorHAnsi" w:hAnsiTheme="minorHAnsi" w:cstheme="minorHAnsi"/>
                <w:b w:val="0"/>
                <w:bCs/>
                <w:color w:val="auto"/>
                <w:sz w:val="22"/>
                <w:szCs w:val="22"/>
              </w:rPr>
            </w:pPr>
            <w:r w:rsidRPr="00FA4E73">
              <w:rPr>
                <w:rFonts w:asciiTheme="minorHAnsi" w:hAnsiTheme="minorHAnsi" w:cstheme="minorHAnsi"/>
                <w:b w:val="0"/>
                <w:bCs/>
                <w:color w:val="auto"/>
                <w:sz w:val="22"/>
                <w:szCs w:val="22"/>
              </w:rPr>
              <w:t>Success criteria</w:t>
            </w:r>
          </w:p>
        </w:tc>
      </w:tr>
      <w:tr w:rsidR="00F7656D" w:rsidRPr="00F7656D" w14:paraId="2A7D5506"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4" w14:textId="647805A6" w:rsidR="00E66558" w:rsidRPr="00F7656D" w:rsidRDefault="002C3138">
            <w:pPr>
              <w:pStyle w:val="TableRow"/>
              <w:rPr>
                <w:rFonts w:asciiTheme="minorHAnsi" w:hAnsiTheme="minorHAnsi" w:cstheme="minorHAnsi"/>
                <w:color w:val="auto"/>
                <w:sz w:val="22"/>
                <w:szCs w:val="22"/>
              </w:rPr>
            </w:pPr>
            <w:r w:rsidRPr="002C3138">
              <w:rPr>
                <w:rFonts w:asciiTheme="minorHAnsi" w:hAnsiTheme="minorHAnsi" w:cstheme="minorHAnsi"/>
                <w:color w:val="auto"/>
                <w:sz w:val="22"/>
                <w:szCs w:val="22"/>
                <w:shd w:val="clear" w:color="auto" w:fill="F3F3F3"/>
              </w:rPr>
              <w:t>Improved attainment and progress for disadvantaged pupils across all areas of learning and development, relative to their individual starting points.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8A6D40" w14:textId="7DDC0D53" w:rsidR="00736186" w:rsidRPr="00736186" w:rsidRDefault="00736186" w:rsidP="00736186">
            <w:pPr>
              <w:suppressAutoHyphens w:val="0"/>
              <w:autoSpaceDN/>
              <w:spacing w:after="0" w:line="240" w:lineRule="auto"/>
              <w:rPr>
                <w:rFonts w:asciiTheme="minorHAnsi" w:hAnsiTheme="minorHAnsi" w:cstheme="minorHAnsi"/>
                <w:bCs/>
                <w:color w:val="auto"/>
                <w:sz w:val="22"/>
                <w:szCs w:val="22"/>
                <w:shd w:val="clear" w:color="auto" w:fill="F3F3F3"/>
              </w:rPr>
            </w:pPr>
            <w:r w:rsidRPr="00736186">
              <w:rPr>
                <w:rFonts w:asciiTheme="minorHAnsi" w:hAnsiTheme="minorHAnsi" w:cstheme="minorHAnsi"/>
                <w:bCs/>
                <w:color w:val="auto"/>
                <w:sz w:val="22"/>
                <w:szCs w:val="22"/>
                <w:shd w:val="clear" w:color="auto" w:fill="F3F3F3"/>
              </w:rPr>
              <w:t xml:space="preserve">At least 85% of disadvantaged pupils meet or exceed their EHCP termly outcomes </w:t>
            </w:r>
          </w:p>
          <w:p w14:paraId="458E2669" w14:textId="30F340DD" w:rsidR="00736186" w:rsidRPr="00736186" w:rsidRDefault="00736186" w:rsidP="00736186">
            <w:pPr>
              <w:suppressAutoHyphens w:val="0"/>
              <w:autoSpaceDN/>
              <w:spacing w:after="0" w:line="240" w:lineRule="auto"/>
              <w:rPr>
                <w:rFonts w:asciiTheme="minorHAnsi" w:hAnsiTheme="minorHAnsi" w:cstheme="minorHAnsi"/>
                <w:bCs/>
                <w:color w:val="auto"/>
                <w:sz w:val="22"/>
                <w:szCs w:val="22"/>
                <w:shd w:val="clear" w:color="auto" w:fill="F3F3F3"/>
              </w:rPr>
            </w:pPr>
            <w:r w:rsidRPr="00736186">
              <w:rPr>
                <w:rFonts w:asciiTheme="minorHAnsi" w:hAnsiTheme="minorHAnsi" w:cstheme="minorHAnsi"/>
                <w:bCs/>
                <w:color w:val="auto"/>
                <w:sz w:val="22"/>
                <w:szCs w:val="22"/>
                <w:shd w:val="clear" w:color="auto" w:fill="F3F3F3"/>
              </w:rPr>
              <w:t xml:space="preserve">All disadvantaged pupils demonstrate measurable progress from baseline in communication, cognition and independence </w:t>
            </w:r>
          </w:p>
          <w:p w14:paraId="79647524" w14:textId="0B33E8F6" w:rsidR="00736186" w:rsidRPr="00736186" w:rsidRDefault="00736186" w:rsidP="00736186">
            <w:pPr>
              <w:suppressAutoHyphens w:val="0"/>
              <w:autoSpaceDN/>
              <w:spacing w:after="0" w:line="240" w:lineRule="auto"/>
              <w:rPr>
                <w:rFonts w:asciiTheme="minorHAnsi" w:hAnsiTheme="minorHAnsi" w:cstheme="minorHAnsi"/>
                <w:bCs/>
                <w:color w:val="auto"/>
                <w:sz w:val="22"/>
                <w:szCs w:val="22"/>
                <w:shd w:val="clear" w:color="auto" w:fill="F3F3F3"/>
              </w:rPr>
            </w:pPr>
            <w:r w:rsidRPr="00FA4E73">
              <w:rPr>
                <w:rFonts w:ascii="Nirmala UI" w:hAnsi="Nirmala UI" w:cs="Nirmala UI"/>
                <w:bCs/>
                <w:color w:val="auto"/>
                <w:sz w:val="22"/>
                <w:szCs w:val="22"/>
                <w:shd w:val="clear" w:color="auto" w:fill="F3F3F3"/>
              </w:rPr>
              <w:t>Pupils</w:t>
            </w:r>
            <w:r w:rsidRPr="00736186">
              <w:rPr>
                <w:rFonts w:asciiTheme="minorHAnsi" w:hAnsiTheme="minorHAnsi" w:cstheme="minorHAnsi"/>
                <w:bCs/>
                <w:color w:val="auto"/>
                <w:sz w:val="22"/>
                <w:szCs w:val="22"/>
                <w:shd w:val="clear" w:color="auto" w:fill="F3F3F3"/>
              </w:rPr>
              <w:t xml:space="preserve"> (you can replace with your system name) assessment data and moderated evidence show sustained progress over time </w:t>
            </w:r>
          </w:p>
          <w:p w14:paraId="296ADD62" w14:textId="3B8BAB28" w:rsidR="00E66558" w:rsidRPr="00FA4E73" w:rsidRDefault="00736186" w:rsidP="00736186">
            <w:pPr>
              <w:pStyle w:val="TableRowCentered"/>
              <w:jc w:val="left"/>
              <w:rPr>
                <w:rFonts w:asciiTheme="minorHAnsi" w:hAnsiTheme="minorHAnsi" w:cstheme="minorHAnsi"/>
                <w:bCs/>
                <w:color w:val="auto"/>
                <w:sz w:val="22"/>
                <w:szCs w:val="22"/>
              </w:rPr>
            </w:pPr>
            <w:r w:rsidRPr="00FA4E73">
              <w:rPr>
                <w:rFonts w:asciiTheme="minorHAnsi" w:hAnsiTheme="minorHAnsi" w:cstheme="minorHAnsi"/>
                <w:bCs/>
                <w:color w:val="auto"/>
                <w:sz w:val="22"/>
                <w:szCs w:val="22"/>
                <w:shd w:val="clear" w:color="auto" w:fill="F3F3F3"/>
              </w:rPr>
              <w:t>Gaps between disadvantaged and non-disadvantaged pupils are narrowed or remain minimal</w:t>
            </w:r>
          </w:p>
          <w:p w14:paraId="2A7D5505" w14:textId="77777777" w:rsidR="002D7EFD" w:rsidRPr="00FA4E73" w:rsidRDefault="002D7EFD">
            <w:pPr>
              <w:pStyle w:val="TableRowCentered"/>
              <w:jc w:val="left"/>
              <w:rPr>
                <w:rFonts w:asciiTheme="minorHAnsi" w:hAnsiTheme="minorHAnsi" w:cstheme="minorHAnsi"/>
                <w:bCs/>
                <w:color w:val="auto"/>
                <w:sz w:val="22"/>
                <w:szCs w:val="22"/>
              </w:rPr>
            </w:pPr>
          </w:p>
        </w:tc>
      </w:tr>
      <w:tr w:rsidR="00F7656D" w:rsidRPr="00F7656D" w14:paraId="2A7D5509"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7" w14:textId="383EAFB9" w:rsidR="00E66558" w:rsidRPr="00D54ABA" w:rsidRDefault="00B72198">
            <w:pPr>
              <w:pStyle w:val="TableRow"/>
              <w:rPr>
                <w:rFonts w:asciiTheme="minorHAnsi" w:hAnsiTheme="minorHAnsi" w:cstheme="minorHAnsi"/>
                <w:color w:val="auto"/>
                <w:sz w:val="22"/>
                <w:szCs w:val="22"/>
              </w:rPr>
            </w:pPr>
            <w:r w:rsidRPr="00B72198">
              <w:rPr>
                <w:rFonts w:asciiTheme="minorHAnsi" w:hAnsiTheme="minorHAnsi" w:cstheme="minorHAnsi"/>
                <w:color w:val="auto"/>
                <w:sz w:val="22"/>
                <w:szCs w:val="22"/>
                <w:shd w:val="clear" w:color="auto" w:fill="FFFFFF"/>
              </w:rPr>
              <w:lastRenderedPageBreak/>
              <w:t>High quality teaching consistently meets the needs of disadvantaged pupils.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CFD99F" w14:textId="7583FB0B" w:rsidR="00B72198" w:rsidRPr="00B72198" w:rsidRDefault="00B72198" w:rsidP="00B72198">
            <w:pPr>
              <w:suppressAutoHyphens w:val="0"/>
              <w:autoSpaceDN/>
              <w:spacing w:after="0" w:line="240" w:lineRule="auto"/>
              <w:rPr>
                <w:rFonts w:asciiTheme="minorHAnsi" w:hAnsiTheme="minorHAnsi" w:cstheme="minorHAnsi"/>
                <w:bCs/>
                <w:color w:val="auto"/>
                <w:sz w:val="22"/>
                <w:szCs w:val="22"/>
                <w:shd w:val="clear" w:color="auto" w:fill="FFFFFF"/>
              </w:rPr>
            </w:pPr>
            <w:r w:rsidRPr="00B72198">
              <w:rPr>
                <w:rFonts w:asciiTheme="minorHAnsi" w:hAnsiTheme="minorHAnsi" w:cstheme="minorHAnsi"/>
                <w:bCs/>
                <w:color w:val="auto"/>
                <w:sz w:val="22"/>
                <w:szCs w:val="22"/>
                <w:shd w:val="clear" w:color="auto" w:fill="FFFFFF"/>
              </w:rPr>
              <w:t xml:space="preserve"> ≥90% of teaching observed is judged to be good or better, with clear adaptation for disadvantaged pupils </w:t>
            </w:r>
          </w:p>
          <w:p w14:paraId="2FDC8F0A" w14:textId="7C3F4A55" w:rsidR="00B72198" w:rsidRPr="00B72198" w:rsidRDefault="00B72198" w:rsidP="00B72198">
            <w:pPr>
              <w:suppressAutoHyphens w:val="0"/>
              <w:autoSpaceDN/>
              <w:spacing w:after="0" w:line="240" w:lineRule="auto"/>
              <w:rPr>
                <w:rFonts w:asciiTheme="minorHAnsi" w:hAnsiTheme="minorHAnsi" w:cstheme="minorHAnsi"/>
                <w:bCs/>
                <w:color w:val="auto"/>
                <w:sz w:val="22"/>
                <w:szCs w:val="22"/>
                <w:shd w:val="clear" w:color="auto" w:fill="FFFFFF"/>
              </w:rPr>
            </w:pPr>
            <w:r w:rsidRPr="00B72198">
              <w:rPr>
                <w:rFonts w:asciiTheme="minorHAnsi" w:hAnsiTheme="minorHAnsi" w:cstheme="minorHAnsi"/>
                <w:bCs/>
                <w:color w:val="auto"/>
                <w:sz w:val="22"/>
                <w:szCs w:val="22"/>
                <w:shd w:val="clear" w:color="auto" w:fill="FFFFFF"/>
              </w:rPr>
              <w:t xml:space="preserve">Learning walks and work scrutiny show consistent use of communication strategies, differentiation and scaffolding </w:t>
            </w:r>
          </w:p>
          <w:p w14:paraId="3B684A26" w14:textId="414F3003" w:rsidR="00B72198" w:rsidRPr="00B72198" w:rsidRDefault="00B72198" w:rsidP="00B72198">
            <w:pPr>
              <w:suppressAutoHyphens w:val="0"/>
              <w:autoSpaceDN/>
              <w:spacing w:after="0" w:line="240" w:lineRule="auto"/>
              <w:rPr>
                <w:rFonts w:asciiTheme="minorHAnsi" w:hAnsiTheme="minorHAnsi" w:cstheme="minorHAnsi"/>
                <w:bCs/>
                <w:color w:val="auto"/>
                <w:sz w:val="22"/>
                <w:szCs w:val="22"/>
                <w:shd w:val="clear" w:color="auto" w:fill="FFFFFF"/>
              </w:rPr>
            </w:pPr>
            <w:r w:rsidRPr="00B72198">
              <w:rPr>
                <w:rFonts w:asciiTheme="minorHAnsi" w:hAnsiTheme="minorHAnsi" w:cstheme="minorHAnsi"/>
                <w:bCs/>
                <w:color w:val="auto"/>
                <w:sz w:val="22"/>
                <w:szCs w:val="22"/>
                <w:shd w:val="clear" w:color="auto" w:fill="FFFFFF"/>
              </w:rPr>
              <w:t xml:space="preserve">Pupil progress data demonstrates accelerated or sustained progress for disadvantaged pupils over time </w:t>
            </w:r>
          </w:p>
          <w:p w14:paraId="2A7D5508" w14:textId="327C4A9E" w:rsidR="00E66558" w:rsidRPr="00FA4E73" w:rsidRDefault="00B72198" w:rsidP="00B72198">
            <w:pPr>
              <w:pStyle w:val="TableRowCentered"/>
              <w:jc w:val="left"/>
              <w:rPr>
                <w:rFonts w:asciiTheme="minorHAnsi" w:hAnsiTheme="minorHAnsi" w:cstheme="minorHAnsi"/>
                <w:bCs/>
                <w:color w:val="auto"/>
                <w:sz w:val="22"/>
                <w:szCs w:val="22"/>
              </w:rPr>
            </w:pPr>
            <w:r w:rsidRPr="00FA4E73">
              <w:rPr>
                <w:rFonts w:asciiTheme="minorHAnsi" w:hAnsiTheme="minorHAnsi" w:cstheme="minorHAnsi"/>
                <w:bCs/>
                <w:color w:val="auto"/>
                <w:sz w:val="22"/>
                <w:szCs w:val="22"/>
                <w:shd w:val="clear" w:color="auto" w:fill="FFFFFF"/>
              </w:rPr>
              <w:t>Staff demonstrate secure understanding of pupils’ EHCP outcomes and learning needs</w:t>
            </w:r>
          </w:p>
        </w:tc>
      </w:tr>
      <w:tr w:rsidR="00F7656D" w:rsidRPr="00F7656D" w14:paraId="2A7D550C"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A" w14:textId="1337197E" w:rsidR="00E66558" w:rsidRPr="00D54ABA" w:rsidRDefault="004F068C">
            <w:pPr>
              <w:pStyle w:val="TableRow"/>
              <w:rPr>
                <w:rFonts w:asciiTheme="minorHAnsi" w:hAnsiTheme="minorHAnsi" w:cstheme="minorHAnsi"/>
                <w:color w:val="auto"/>
                <w:sz w:val="22"/>
                <w:szCs w:val="22"/>
              </w:rPr>
            </w:pPr>
            <w:r w:rsidRPr="004F068C">
              <w:rPr>
                <w:rFonts w:asciiTheme="minorHAnsi" w:hAnsiTheme="minorHAnsi" w:cstheme="minorHAnsi"/>
                <w:color w:val="auto"/>
                <w:sz w:val="22"/>
                <w:szCs w:val="22"/>
                <w:shd w:val="clear" w:color="auto" w:fill="F3F3F3"/>
              </w:rPr>
              <w:t>Disadvantaged pupils’ wellbeing needs are consistently met, enabling them to engage in learning.</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017F0" w14:textId="0258DDEB" w:rsidR="004F068C" w:rsidRPr="004F068C" w:rsidRDefault="004F068C" w:rsidP="004F068C">
            <w:pPr>
              <w:suppressAutoHyphens w:val="0"/>
              <w:autoSpaceDN/>
              <w:spacing w:after="160" w:line="259" w:lineRule="auto"/>
              <w:rPr>
                <w:rFonts w:asciiTheme="minorHAnsi" w:hAnsiTheme="minorHAnsi" w:cstheme="minorHAnsi"/>
                <w:bCs/>
                <w:sz w:val="22"/>
                <w:szCs w:val="22"/>
              </w:rPr>
            </w:pPr>
            <w:r w:rsidRPr="004F068C">
              <w:rPr>
                <w:rFonts w:asciiTheme="minorHAnsi" w:hAnsiTheme="minorHAnsi" w:cstheme="minorHAnsi"/>
                <w:bCs/>
                <w:sz w:val="22"/>
                <w:szCs w:val="22"/>
              </w:rPr>
              <w:t xml:space="preserve">Sustained reduction in behaviour incidents/anxiety markers for identified disadvantaged pupils (tracked termly) </w:t>
            </w:r>
          </w:p>
          <w:p w14:paraId="1C3349ED" w14:textId="0FDE6B68" w:rsidR="004F068C" w:rsidRPr="004F068C" w:rsidRDefault="004F068C" w:rsidP="004F068C">
            <w:pPr>
              <w:suppressAutoHyphens w:val="0"/>
              <w:autoSpaceDN/>
              <w:spacing w:after="160" w:line="259" w:lineRule="auto"/>
              <w:rPr>
                <w:rFonts w:asciiTheme="minorHAnsi" w:hAnsiTheme="minorHAnsi" w:cstheme="minorHAnsi"/>
                <w:bCs/>
                <w:sz w:val="22"/>
                <w:szCs w:val="22"/>
              </w:rPr>
            </w:pPr>
            <w:r w:rsidRPr="004F068C">
              <w:rPr>
                <w:rFonts w:asciiTheme="minorHAnsi" w:hAnsiTheme="minorHAnsi" w:cstheme="minorHAnsi"/>
                <w:bCs/>
                <w:sz w:val="22"/>
                <w:szCs w:val="22"/>
              </w:rPr>
              <w:t xml:space="preserve">Evidence from behaviour logs, sensory profiles and observations shows improved regulation and engagement </w:t>
            </w:r>
          </w:p>
          <w:p w14:paraId="76A7C6C3" w14:textId="761C3672" w:rsidR="004F068C" w:rsidRPr="004F068C" w:rsidRDefault="004F068C" w:rsidP="004F068C">
            <w:pPr>
              <w:suppressAutoHyphens w:val="0"/>
              <w:autoSpaceDN/>
              <w:spacing w:after="160" w:line="259" w:lineRule="auto"/>
              <w:rPr>
                <w:rFonts w:asciiTheme="minorHAnsi" w:hAnsiTheme="minorHAnsi" w:cstheme="minorHAnsi"/>
                <w:bCs/>
                <w:sz w:val="22"/>
                <w:szCs w:val="22"/>
              </w:rPr>
            </w:pPr>
            <w:r w:rsidRPr="004F068C">
              <w:rPr>
                <w:rFonts w:asciiTheme="minorHAnsi" w:hAnsiTheme="minorHAnsi" w:cstheme="minorHAnsi"/>
                <w:bCs/>
                <w:sz w:val="22"/>
                <w:szCs w:val="22"/>
              </w:rPr>
              <w:t xml:space="preserve">Pupil voice and family feedback indicate high levels of wellbeing and support </w:t>
            </w:r>
          </w:p>
          <w:p w14:paraId="2A7D550B" w14:textId="5099F7A0" w:rsidR="00E66558" w:rsidRPr="00FA4E73" w:rsidRDefault="004F068C" w:rsidP="004F068C">
            <w:pPr>
              <w:suppressAutoHyphens w:val="0"/>
              <w:autoSpaceDN/>
              <w:spacing w:after="0" w:line="240" w:lineRule="auto"/>
              <w:rPr>
                <w:rFonts w:asciiTheme="minorHAnsi" w:hAnsiTheme="minorHAnsi" w:cstheme="minorHAnsi"/>
                <w:bCs/>
                <w:color w:val="auto"/>
                <w:sz w:val="22"/>
                <w:szCs w:val="22"/>
              </w:rPr>
            </w:pPr>
            <w:r w:rsidRPr="00FA4E73">
              <w:rPr>
                <w:rFonts w:asciiTheme="minorHAnsi" w:hAnsiTheme="minorHAnsi" w:cstheme="minorHAnsi"/>
                <w:bCs/>
                <w:sz w:val="22"/>
                <w:szCs w:val="22"/>
              </w:rPr>
              <w:t>Staff consistently and accurately identify and respond to sensory and emotional needs</w:t>
            </w:r>
          </w:p>
        </w:tc>
      </w:tr>
      <w:tr w:rsidR="00F7656D" w:rsidRPr="00F7656D" w14:paraId="2A7D550F"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D" w14:textId="436E6F50" w:rsidR="00E66558" w:rsidRPr="00F7656D" w:rsidRDefault="00660AC8">
            <w:pPr>
              <w:pStyle w:val="TableRow"/>
              <w:rPr>
                <w:rFonts w:asciiTheme="minorHAnsi" w:hAnsiTheme="minorHAnsi" w:cstheme="minorHAnsi"/>
                <w:color w:val="auto"/>
                <w:sz w:val="22"/>
                <w:szCs w:val="22"/>
              </w:rPr>
            </w:pPr>
            <w:r w:rsidRPr="00660AC8">
              <w:rPr>
                <w:rFonts w:asciiTheme="minorHAnsi" w:hAnsiTheme="minorHAnsi" w:cstheme="minorHAnsi"/>
                <w:color w:val="auto"/>
                <w:sz w:val="22"/>
                <w:szCs w:val="22"/>
                <w:shd w:val="clear" w:color="auto" w:fill="FFFFFF"/>
              </w:rPr>
              <w:t>Disadvantaged pupils develop increased confidence, independence and readiness for adulthood.</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44BA4" w14:textId="6E9F505E" w:rsidR="00660AC8" w:rsidRPr="00660AC8" w:rsidRDefault="00660AC8" w:rsidP="00660AC8">
            <w:pPr>
              <w:pStyle w:val="TableRowCentered"/>
              <w:jc w:val="left"/>
              <w:rPr>
                <w:rFonts w:asciiTheme="minorHAnsi" w:hAnsiTheme="minorHAnsi" w:cstheme="minorHAnsi"/>
                <w:bCs/>
                <w:color w:val="auto"/>
                <w:sz w:val="22"/>
                <w:szCs w:val="22"/>
                <w:shd w:val="clear" w:color="auto" w:fill="FFFFFF"/>
              </w:rPr>
            </w:pPr>
            <w:r w:rsidRPr="00660AC8">
              <w:rPr>
                <w:rFonts w:asciiTheme="minorHAnsi" w:hAnsiTheme="minorHAnsi" w:cstheme="minorHAnsi"/>
                <w:bCs/>
                <w:color w:val="auto"/>
                <w:sz w:val="22"/>
                <w:szCs w:val="22"/>
                <w:shd w:val="clear" w:color="auto" w:fill="FFFFFF"/>
              </w:rPr>
              <w:t xml:space="preserve">Measurable reduction in anxiety-related behaviours </w:t>
            </w:r>
          </w:p>
          <w:p w14:paraId="6126C764" w14:textId="6954778F" w:rsidR="00660AC8" w:rsidRPr="00660AC8" w:rsidRDefault="00660AC8" w:rsidP="00660AC8">
            <w:pPr>
              <w:pStyle w:val="TableRowCentered"/>
              <w:jc w:val="left"/>
              <w:rPr>
                <w:rFonts w:asciiTheme="minorHAnsi" w:hAnsiTheme="minorHAnsi" w:cstheme="minorHAnsi"/>
                <w:bCs/>
                <w:color w:val="auto"/>
                <w:sz w:val="22"/>
                <w:szCs w:val="22"/>
                <w:shd w:val="clear" w:color="auto" w:fill="FFFFFF"/>
              </w:rPr>
            </w:pPr>
            <w:r w:rsidRPr="00660AC8">
              <w:rPr>
                <w:rFonts w:asciiTheme="minorHAnsi" w:hAnsiTheme="minorHAnsi" w:cstheme="minorHAnsi"/>
                <w:bCs/>
                <w:color w:val="auto"/>
                <w:sz w:val="22"/>
                <w:szCs w:val="22"/>
                <w:shd w:val="clear" w:color="auto" w:fill="FFFFFF"/>
              </w:rPr>
              <w:t xml:space="preserve">Increased independence evidenced through: </w:t>
            </w:r>
          </w:p>
          <w:p w14:paraId="27BC2810" w14:textId="77777777" w:rsidR="00660AC8" w:rsidRPr="00660AC8" w:rsidRDefault="00660AC8" w:rsidP="00660AC8">
            <w:pPr>
              <w:pStyle w:val="TableRowCentered"/>
              <w:jc w:val="left"/>
              <w:rPr>
                <w:rFonts w:asciiTheme="minorHAnsi" w:hAnsiTheme="minorHAnsi" w:cstheme="minorHAnsi"/>
                <w:bCs/>
                <w:color w:val="auto"/>
                <w:sz w:val="22"/>
                <w:szCs w:val="22"/>
                <w:shd w:val="clear" w:color="auto" w:fill="FFFFFF"/>
              </w:rPr>
            </w:pPr>
            <w:r w:rsidRPr="00660AC8">
              <w:rPr>
                <w:rFonts w:asciiTheme="minorHAnsi" w:hAnsiTheme="minorHAnsi" w:cstheme="minorHAnsi"/>
                <w:bCs/>
                <w:color w:val="auto"/>
                <w:sz w:val="22"/>
                <w:szCs w:val="22"/>
                <w:shd w:val="clear" w:color="auto" w:fill="FFFFFF"/>
              </w:rPr>
              <w:t xml:space="preserve">self-help skills </w:t>
            </w:r>
          </w:p>
          <w:p w14:paraId="7859B464" w14:textId="77777777" w:rsidR="00660AC8" w:rsidRPr="00660AC8" w:rsidRDefault="00660AC8" w:rsidP="00660AC8">
            <w:pPr>
              <w:pStyle w:val="TableRowCentered"/>
              <w:jc w:val="left"/>
              <w:rPr>
                <w:rFonts w:asciiTheme="minorHAnsi" w:hAnsiTheme="minorHAnsi" w:cstheme="minorHAnsi"/>
                <w:bCs/>
                <w:color w:val="auto"/>
                <w:sz w:val="22"/>
                <w:szCs w:val="22"/>
                <w:shd w:val="clear" w:color="auto" w:fill="FFFFFF"/>
              </w:rPr>
            </w:pPr>
            <w:r w:rsidRPr="00660AC8">
              <w:rPr>
                <w:rFonts w:asciiTheme="minorHAnsi" w:hAnsiTheme="minorHAnsi" w:cstheme="minorHAnsi"/>
                <w:bCs/>
                <w:color w:val="auto"/>
                <w:sz w:val="22"/>
                <w:szCs w:val="22"/>
                <w:shd w:val="clear" w:color="auto" w:fill="FFFFFF"/>
              </w:rPr>
              <w:t xml:space="preserve">engagement in community-based activities </w:t>
            </w:r>
          </w:p>
          <w:p w14:paraId="246A6494" w14:textId="120BDC7C" w:rsidR="00660AC8" w:rsidRPr="00660AC8" w:rsidRDefault="00660AC8" w:rsidP="00660AC8">
            <w:pPr>
              <w:pStyle w:val="TableRowCentered"/>
              <w:rPr>
                <w:rFonts w:asciiTheme="minorHAnsi" w:hAnsiTheme="minorHAnsi" w:cstheme="minorHAnsi"/>
                <w:bCs/>
                <w:color w:val="auto"/>
                <w:sz w:val="22"/>
                <w:szCs w:val="22"/>
                <w:shd w:val="clear" w:color="auto" w:fill="FFFFFF"/>
              </w:rPr>
            </w:pPr>
            <w:r w:rsidRPr="00660AC8">
              <w:rPr>
                <w:rFonts w:asciiTheme="minorHAnsi" w:hAnsiTheme="minorHAnsi" w:cstheme="minorHAnsi"/>
                <w:bCs/>
                <w:color w:val="auto"/>
                <w:sz w:val="22"/>
                <w:szCs w:val="22"/>
                <w:shd w:val="clear" w:color="auto" w:fill="FFFFFF"/>
              </w:rPr>
              <w:t xml:space="preserve">Positive outcomes in preparation for adulthood pathways (e.g. work experience, travel training) </w:t>
            </w:r>
          </w:p>
          <w:p w14:paraId="2A7D550E" w14:textId="42CFC63B" w:rsidR="00E66558" w:rsidRPr="00FA4E73" w:rsidRDefault="00660AC8" w:rsidP="00660AC8">
            <w:pPr>
              <w:pStyle w:val="TableRowCentered"/>
              <w:jc w:val="left"/>
              <w:rPr>
                <w:rFonts w:asciiTheme="minorHAnsi" w:hAnsiTheme="minorHAnsi" w:cstheme="minorHAnsi"/>
                <w:bCs/>
                <w:color w:val="auto"/>
                <w:sz w:val="22"/>
                <w:szCs w:val="22"/>
              </w:rPr>
            </w:pPr>
            <w:r w:rsidRPr="00FA4E73">
              <w:rPr>
                <w:rFonts w:asciiTheme="minorHAnsi" w:hAnsiTheme="minorHAnsi" w:cstheme="minorHAnsi"/>
                <w:bCs/>
                <w:color w:val="auto"/>
                <w:sz w:val="22"/>
                <w:szCs w:val="22"/>
                <w:shd w:val="clear" w:color="auto" w:fill="FFFFFF"/>
              </w:rPr>
              <w:t>Family feedback shows improved confidence and independence at home and in the community</w:t>
            </w:r>
          </w:p>
        </w:tc>
      </w:tr>
      <w:tr w:rsidR="00660AC8" w:rsidRPr="00F7656D" w14:paraId="53EDE60E"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082971" w14:textId="34A2EB5B" w:rsidR="00660AC8" w:rsidRPr="00660AC8" w:rsidRDefault="00FA4E73">
            <w:pPr>
              <w:pStyle w:val="TableRow"/>
              <w:rPr>
                <w:rFonts w:asciiTheme="minorHAnsi" w:hAnsiTheme="minorHAnsi" w:cstheme="minorHAnsi"/>
                <w:color w:val="auto"/>
                <w:sz w:val="22"/>
                <w:szCs w:val="22"/>
                <w:shd w:val="clear" w:color="auto" w:fill="FFFFFF"/>
              </w:rPr>
            </w:pPr>
            <w:r w:rsidRPr="00FA4E73">
              <w:rPr>
                <w:rFonts w:asciiTheme="minorHAnsi" w:hAnsiTheme="minorHAnsi" w:cstheme="minorHAnsi"/>
                <w:color w:val="auto"/>
                <w:sz w:val="22"/>
                <w:szCs w:val="22"/>
                <w:shd w:val="clear" w:color="auto" w:fill="FFFFFF"/>
              </w:rPr>
              <w:t>Disadvantaged pupils develop effective communication skills to access learning and express themselves.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FA4629" w14:textId="69C3DC05" w:rsidR="00FA4E73" w:rsidRPr="00FA4E73" w:rsidRDefault="00FA4E73" w:rsidP="00FA4E73">
            <w:pPr>
              <w:pStyle w:val="TableRowCentered"/>
              <w:jc w:val="left"/>
              <w:rPr>
                <w:rFonts w:asciiTheme="minorHAnsi" w:hAnsiTheme="minorHAnsi" w:cstheme="minorHAnsi"/>
                <w:bCs/>
                <w:color w:val="auto"/>
                <w:sz w:val="22"/>
                <w:szCs w:val="22"/>
                <w:shd w:val="clear" w:color="auto" w:fill="FFFFFF"/>
              </w:rPr>
            </w:pPr>
            <w:r w:rsidRPr="00FA4E73">
              <w:rPr>
                <w:rFonts w:asciiTheme="minorHAnsi" w:hAnsiTheme="minorHAnsi" w:cstheme="minorHAnsi"/>
                <w:bCs/>
                <w:color w:val="auto"/>
                <w:sz w:val="22"/>
                <w:szCs w:val="22"/>
                <w:shd w:val="clear" w:color="auto" w:fill="FFFFFF"/>
              </w:rPr>
              <w:t xml:space="preserve"> ≥85% of disadvantaged pupils achieve their communication-related EHCP outcomes </w:t>
            </w:r>
          </w:p>
          <w:p w14:paraId="41627DAB" w14:textId="667D276F" w:rsidR="00FA4E73" w:rsidRPr="00FA4E73" w:rsidRDefault="00FA4E73" w:rsidP="00FA4E73">
            <w:pPr>
              <w:pStyle w:val="TableRowCentered"/>
              <w:jc w:val="left"/>
              <w:rPr>
                <w:rFonts w:asciiTheme="minorHAnsi" w:hAnsiTheme="minorHAnsi" w:cstheme="minorHAnsi"/>
                <w:bCs/>
                <w:color w:val="auto"/>
                <w:sz w:val="22"/>
                <w:szCs w:val="22"/>
                <w:shd w:val="clear" w:color="auto" w:fill="FFFFFF"/>
              </w:rPr>
            </w:pPr>
            <w:r w:rsidRPr="00FA4E73">
              <w:rPr>
                <w:rFonts w:asciiTheme="minorHAnsi" w:hAnsiTheme="minorHAnsi" w:cstheme="minorHAnsi"/>
                <w:bCs/>
                <w:color w:val="auto"/>
                <w:sz w:val="22"/>
                <w:szCs w:val="22"/>
                <w:shd w:val="clear" w:color="auto" w:fill="FFFFFF"/>
              </w:rPr>
              <w:t xml:space="preserve">Increased use of appropriate communication systems (e.g. AAC, PECS, verbal, Makaton) </w:t>
            </w:r>
          </w:p>
          <w:p w14:paraId="7A7BDCBD" w14:textId="1C418204" w:rsidR="00FA4E73" w:rsidRPr="00FA4E73" w:rsidRDefault="00FA4E73" w:rsidP="00FA4E73">
            <w:pPr>
              <w:pStyle w:val="TableRowCentered"/>
              <w:jc w:val="left"/>
              <w:rPr>
                <w:rFonts w:asciiTheme="minorHAnsi" w:hAnsiTheme="minorHAnsi" w:cstheme="minorHAnsi"/>
                <w:bCs/>
                <w:color w:val="auto"/>
                <w:sz w:val="22"/>
                <w:szCs w:val="22"/>
                <w:shd w:val="clear" w:color="auto" w:fill="FFFFFF"/>
              </w:rPr>
            </w:pPr>
            <w:r w:rsidRPr="00FA4E73">
              <w:rPr>
                <w:rFonts w:asciiTheme="minorHAnsi" w:hAnsiTheme="minorHAnsi" w:cstheme="minorHAnsi"/>
                <w:bCs/>
                <w:color w:val="auto"/>
                <w:sz w:val="22"/>
                <w:szCs w:val="22"/>
                <w:shd w:val="clear" w:color="auto" w:fill="FFFFFF"/>
              </w:rPr>
              <w:t xml:space="preserve">Observations and assessments show improved: </w:t>
            </w:r>
          </w:p>
          <w:p w14:paraId="7CD033C5" w14:textId="77777777" w:rsidR="00FA4E73" w:rsidRPr="00FA4E73" w:rsidRDefault="00FA4E73" w:rsidP="00FA4E73">
            <w:pPr>
              <w:pStyle w:val="TableRowCentered"/>
              <w:jc w:val="left"/>
              <w:rPr>
                <w:rFonts w:asciiTheme="minorHAnsi" w:hAnsiTheme="minorHAnsi" w:cstheme="minorHAnsi"/>
                <w:bCs/>
                <w:color w:val="auto"/>
                <w:sz w:val="22"/>
                <w:szCs w:val="22"/>
                <w:shd w:val="clear" w:color="auto" w:fill="FFFFFF"/>
              </w:rPr>
            </w:pPr>
            <w:r w:rsidRPr="00FA4E73">
              <w:rPr>
                <w:rFonts w:asciiTheme="minorHAnsi" w:hAnsiTheme="minorHAnsi" w:cstheme="minorHAnsi"/>
                <w:bCs/>
                <w:color w:val="auto"/>
                <w:sz w:val="22"/>
                <w:szCs w:val="22"/>
                <w:shd w:val="clear" w:color="auto" w:fill="FFFFFF"/>
              </w:rPr>
              <w:t xml:space="preserve">expressive communication </w:t>
            </w:r>
          </w:p>
          <w:p w14:paraId="5A5F092C" w14:textId="77777777" w:rsidR="00FA4E73" w:rsidRPr="00FA4E73" w:rsidRDefault="00FA4E73" w:rsidP="00FA4E73">
            <w:pPr>
              <w:pStyle w:val="TableRowCentered"/>
              <w:jc w:val="left"/>
              <w:rPr>
                <w:rFonts w:asciiTheme="minorHAnsi" w:hAnsiTheme="minorHAnsi" w:cstheme="minorHAnsi"/>
                <w:bCs/>
                <w:color w:val="auto"/>
                <w:sz w:val="22"/>
                <w:szCs w:val="22"/>
                <w:shd w:val="clear" w:color="auto" w:fill="FFFFFF"/>
              </w:rPr>
            </w:pPr>
            <w:r w:rsidRPr="00FA4E73">
              <w:rPr>
                <w:rFonts w:asciiTheme="minorHAnsi" w:hAnsiTheme="minorHAnsi" w:cstheme="minorHAnsi"/>
                <w:bCs/>
                <w:color w:val="auto"/>
                <w:sz w:val="22"/>
                <w:szCs w:val="22"/>
                <w:shd w:val="clear" w:color="auto" w:fill="FFFFFF"/>
              </w:rPr>
              <w:t xml:space="preserve">understanding </w:t>
            </w:r>
          </w:p>
          <w:p w14:paraId="0AEFB986" w14:textId="77777777" w:rsidR="00FA4E73" w:rsidRPr="00FA4E73" w:rsidRDefault="00FA4E73" w:rsidP="00FA4E73">
            <w:pPr>
              <w:pStyle w:val="TableRowCentered"/>
              <w:jc w:val="left"/>
              <w:rPr>
                <w:rFonts w:asciiTheme="minorHAnsi" w:hAnsiTheme="minorHAnsi" w:cstheme="minorHAnsi"/>
                <w:bCs/>
                <w:color w:val="auto"/>
                <w:sz w:val="22"/>
                <w:szCs w:val="22"/>
                <w:shd w:val="clear" w:color="auto" w:fill="FFFFFF"/>
              </w:rPr>
            </w:pPr>
            <w:r w:rsidRPr="00FA4E73">
              <w:rPr>
                <w:rFonts w:asciiTheme="minorHAnsi" w:hAnsiTheme="minorHAnsi" w:cstheme="minorHAnsi"/>
                <w:bCs/>
                <w:color w:val="auto"/>
                <w:sz w:val="22"/>
                <w:szCs w:val="22"/>
                <w:shd w:val="clear" w:color="auto" w:fill="FFFFFF"/>
              </w:rPr>
              <w:t xml:space="preserve">ability to make choices </w:t>
            </w:r>
          </w:p>
          <w:p w14:paraId="29AD09AC" w14:textId="2FCFCE7B" w:rsidR="00FA4E73" w:rsidRPr="00FA4E73" w:rsidRDefault="00FA4E73" w:rsidP="00FA4E73">
            <w:pPr>
              <w:pStyle w:val="TableRowCentered"/>
              <w:jc w:val="left"/>
              <w:rPr>
                <w:rFonts w:asciiTheme="minorHAnsi" w:hAnsiTheme="minorHAnsi" w:cstheme="minorHAnsi"/>
                <w:bCs/>
                <w:color w:val="auto"/>
                <w:sz w:val="22"/>
                <w:szCs w:val="22"/>
                <w:shd w:val="clear" w:color="auto" w:fill="FFFFFF"/>
              </w:rPr>
            </w:pPr>
            <w:r w:rsidRPr="00FA4E73">
              <w:rPr>
                <w:rFonts w:asciiTheme="minorHAnsi" w:hAnsiTheme="minorHAnsi" w:cstheme="minorHAnsi"/>
                <w:bCs/>
                <w:color w:val="auto"/>
                <w:sz w:val="22"/>
                <w:szCs w:val="22"/>
                <w:shd w:val="clear" w:color="auto" w:fill="FFFFFF"/>
              </w:rPr>
              <w:t xml:space="preserve">Pupils demonstrate increased ability to: </w:t>
            </w:r>
          </w:p>
          <w:p w14:paraId="6E58C39A" w14:textId="77777777" w:rsidR="00FA4E73" w:rsidRPr="00FA4E73" w:rsidRDefault="00FA4E73" w:rsidP="00FA4E73">
            <w:pPr>
              <w:pStyle w:val="TableRowCentered"/>
              <w:jc w:val="left"/>
              <w:rPr>
                <w:rFonts w:asciiTheme="minorHAnsi" w:hAnsiTheme="minorHAnsi" w:cstheme="minorHAnsi"/>
                <w:bCs/>
                <w:color w:val="auto"/>
                <w:sz w:val="22"/>
                <w:szCs w:val="22"/>
                <w:shd w:val="clear" w:color="auto" w:fill="FFFFFF"/>
              </w:rPr>
            </w:pPr>
            <w:r w:rsidRPr="00FA4E73">
              <w:rPr>
                <w:rFonts w:asciiTheme="minorHAnsi" w:hAnsiTheme="minorHAnsi" w:cstheme="minorHAnsi"/>
                <w:bCs/>
                <w:color w:val="auto"/>
                <w:sz w:val="22"/>
                <w:szCs w:val="22"/>
                <w:shd w:val="clear" w:color="auto" w:fill="FFFFFF"/>
              </w:rPr>
              <w:t xml:space="preserve">communicate needs </w:t>
            </w:r>
          </w:p>
          <w:p w14:paraId="5E54ED05" w14:textId="77777777" w:rsidR="00FA4E73" w:rsidRPr="00FA4E73" w:rsidRDefault="00FA4E73" w:rsidP="00FA4E73">
            <w:pPr>
              <w:pStyle w:val="TableRowCentered"/>
              <w:jc w:val="left"/>
              <w:rPr>
                <w:rFonts w:asciiTheme="minorHAnsi" w:hAnsiTheme="minorHAnsi" w:cstheme="minorHAnsi"/>
                <w:bCs/>
                <w:color w:val="auto"/>
                <w:sz w:val="22"/>
                <w:szCs w:val="22"/>
                <w:shd w:val="clear" w:color="auto" w:fill="FFFFFF"/>
              </w:rPr>
            </w:pPr>
            <w:r w:rsidRPr="00FA4E73">
              <w:rPr>
                <w:rFonts w:asciiTheme="minorHAnsi" w:hAnsiTheme="minorHAnsi" w:cstheme="minorHAnsi"/>
                <w:bCs/>
                <w:color w:val="auto"/>
                <w:sz w:val="22"/>
                <w:szCs w:val="22"/>
                <w:shd w:val="clear" w:color="auto" w:fill="FFFFFF"/>
              </w:rPr>
              <w:t xml:space="preserve">engage in learning </w:t>
            </w:r>
          </w:p>
          <w:p w14:paraId="7B15BF3D" w14:textId="77777777" w:rsidR="00FA4E73" w:rsidRPr="00FA4E73" w:rsidRDefault="00FA4E73" w:rsidP="00FA4E73">
            <w:pPr>
              <w:pStyle w:val="TableRowCentered"/>
              <w:jc w:val="left"/>
              <w:rPr>
                <w:rFonts w:asciiTheme="minorHAnsi" w:hAnsiTheme="minorHAnsi" w:cstheme="minorHAnsi"/>
                <w:bCs/>
                <w:color w:val="auto"/>
                <w:sz w:val="22"/>
                <w:szCs w:val="22"/>
                <w:shd w:val="clear" w:color="auto" w:fill="FFFFFF"/>
              </w:rPr>
            </w:pPr>
            <w:r w:rsidRPr="00FA4E73">
              <w:rPr>
                <w:rFonts w:asciiTheme="minorHAnsi" w:hAnsiTheme="minorHAnsi" w:cstheme="minorHAnsi"/>
                <w:bCs/>
                <w:color w:val="auto"/>
                <w:sz w:val="22"/>
                <w:szCs w:val="22"/>
                <w:shd w:val="clear" w:color="auto" w:fill="FFFFFF"/>
              </w:rPr>
              <w:t>interact with others</w:t>
            </w:r>
          </w:p>
          <w:p w14:paraId="592AA44C" w14:textId="77777777" w:rsidR="00660AC8" w:rsidRPr="00FA4E73" w:rsidRDefault="00660AC8" w:rsidP="00660AC8">
            <w:pPr>
              <w:pStyle w:val="TableRowCentered"/>
              <w:jc w:val="left"/>
              <w:rPr>
                <w:rFonts w:asciiTheme="minorHAnsi" w:hAnsiTheme="minorHAnsi" w:cstheme="minorHAnsi"/>
                <w:bCs/>
                <w:color w:val="auto"/>
                <w:sz w:val="22"/>
                <w:szCs w:val="22"/>
                <w:shd w:val="clear" w:color="auto" w:fill="FFFFFF"/>
              </w:rPr>
            </w:pPr>
          </w:p>
        </w:tc>
      </w:tr>
    </w:tbl>
    <w:p w14:paraId="1711ABCC" w14:textId="77777777" w:rsidR="00A67875" w:rsidRPr="00965018" w:rsidRDefault="00A67875" w:rsidP="00BD4B12">
      <w:pPr>
        <w:rPr>
          <w:rFonts w:asciiTheme="minorHAnsi" w:hAnsiTheme="minorHAnsi" w:cstheme="minorHAnsi"/>
        </w:rPr>
      </w:pPr>
    </w:p>
    <w:p w14:paraId="2A7D5512" w14:textId="7B489199" w:rsidR="00E66558" w:rsidRPr="00965018" w:rsidRDefault="009D71E8">
      <w:pPr>
        <w:pStyle w:val="Heading2"/>
        <w:rPr>
          <w:rFonts w:asciiTheme="minorHAnsi" w:hAnsiTheme="minorHAnsi" w:cstheme="minorHAnsi"/>
        </w:rPr>
      </w:pPr>
      <w:r w:rsidRPr="00965018">
        <w:rPr>
          <w:rFonts w:asciiTheme="minorHAnsi" w:hAnsiTheme="minorHAnsi" w:cstheme="minorHAnsi"/>
        </w:rPr>
        <w:lastRenderedPageBreak/>
        <w:t>Activity in this academic year</w:t>
      </w:r>
    </w:p>
    <w:p w14:paraId="2A7D5513" w14:textId="603E7BD1" w:rsidR="00E66558" w:rsidRPr="00965018" w:rsidRDefault="009D71E8">
      <w:pPr>
        <w:spacing w:after="480"/>
        <w:rPr>
          <w:rFonts w:asciiTheme="minorHAnsi" w:hAnsiTheme="minorHAnsi" w:cstheme="minorHAnsi"/>
        </w:rPr>
      </w:pPr>
      <w:r w:rsidRPr="00965018">
        <w:rPr>
          <w:rFonts w:asciiTheme="minorHAnsi" w:hAnsiTheme="minorHAnsi" w:cstheme="minorHAnsi"/>
        </w:rPr>
        <w:t>This details how we intend to spend our pupil premium (and recovery premium</w:t>
      </w:r>
      <w:r w:rsidR="00A112B5" w:rsidRPr="00965018">
        <w:rPr>
          <w:rFonts w:asciiTheme="minorHAnsi" w:hAnsiTheme="minorHAnsi" w:cstheme="minorHAnsi"/>
        </w:rPr>
        <w:t>)</w:t>
      </w:r>
      <w:r w:rsidRPr="00965018">
        <w:rPr>
          <w:rFonts w:asciiTheme="minorHAnsi" w:hAnsiTheme="minorHAnsi" w:cstheme="minorHAnsi"/>
        </w:rPr>
        <w:t xml:space="preserve"> funding </w:t>
      </w:r>
      <w:r w:rsidRPr="00965018">
        <w:rPr>
          <w:rFonts w:asciiTheme="minorHAnsi" w:hAnsiTheme="minorHAnsi" w:cstheme="minorHAnsi"/>
          <w:b/>
          <w:bCs/>
        </w:rPr>
        <w:t>this academic year</w:t>
      </w:r>
      <w:r w:rsidRPr="00965018">
        <w:rPr>
          <w:rFonts w:asciiTheme="minorHAnsi" w:hAnsiTheme="minorHAnsi" w:cstheme="minorHAnsi"/>
        </w:rPr>
        <w:t xml:space="preserve"> to address the challenges listed above.</w:t>
      </w:r>
    </w:p>
    <w:p w14:paraId="2A7D5514" w14:textId="77777777" w:rsidR="00E66558" w:rsidRDefault="009D71E8">
      <w:pPr>
        <w:pStyle w:val="Heading3"/>
        <w:rPr>
          <w:rFonts w:asciiTheme="minorHAnsi" w:hAnsiTheme="minorHAnsi" w:cstheme="minorHAnsi"/>
        </w:rPr>
      </w:pPr>
      <w:r w:rsidRPr="00965018">
        <w:rPr>
          <w:rFonts w:asciiTheme="minorHAnsi" w:hAnsiTheme="minorHAnsi" w:cstheme="minorHAnsi"/>
        </w:rPr>
        <w:t>Teaching (for example, CPD, recruitment and retention)</w:t>
      </w:r>
    </w:p>
    <w:p w14:paraId="35DB8E8D" w14:textId="68744FE2" w:rsidR="004A3422" w:rsidRPr="00720792" w:rsidRDefault="00720792" w:rsidP="00720792">
      <w:pPr>
        <w:rPr>
          <w:rFonts w:asciiTheme="minorHAnsi" w:hAnsiTheme="minorHAnsi" w:cstheme="minorHAnsi"/>
          <w:i/>
          <w:iCs/>
        </w:rPr>
      </w:pPr>
      <w:r w:rsidRPr="00965018">
        <w:rPr>
          <w:rFonts w:asciiTheme="minorHAnsi" w:hAnsiTheme="minorHAnsi" w:cstheme="minorHAnsi"/>
        </w:rPr>
        <w:t xml:space="preserve">Budgeted cost: £ </w:t>
      </w:r>
      <w:r>
        <w:rPr>
          <w:rFonts w:asciiTheme="minorHAnsi" w:hAnsiTheme="minorHAnsi" w:cstheme="minorHAnsi"/>
          <w:i/>
          <w:iCs/>
        </w:rPr>
        <w:t>10,000</w:t>
      </w:r>
    </w:p>
    <w:tbl>
      <w:tblPr>
        <w:tblStyle w:val="TableGrid"/>
        <w:tblW w:w="9486" w:type="dxa"/>
        <w:tblLook w:val="04A0" w:firstRow="1" w:lastRow="0" w:firstColumn="1" w:lastColumn="0" w:noHBand="0" w:noVBand="1"/>
      </w:tblPr>
      <w:tblGrid>
        <w:gridCol w:w="1549"/>
        <w:gridCol w:w="2098"/>
        <w:gridCol w:w="1377"/>
        <w:gridCol w:w="940"/>
        <w:gridCol w:w="2682"/>
        <w:gridCol w:w="840"/>
      </w:tblGrid>
      <w:tr w:rsidR="004A3422" w:rsidRPr="004A3422" w14:paraId="53234258" w14:textId="77777777" w:rsidTr="004A3422">
        <w:tc>
          <w:tcPr>
            <w:tcW w:w="0" w:type="auto"/>
            <w:hideMark/>
          </w:tcPr>
          <w:p w14:paraId="204FE081" w14:textId="77777777" w:rsidR="004A3422" w:rsidRPr="004A3422" w:rsidRDefault="004A3422" w:rsidP="004A3422">
            <w:pPr>
              <w:suppressAutoHyphens w:val="0"/>
              <w:autoSpaceDN/>
              <w:spacing w:after="0" w:line="240" w:lineRule="auto"/>
              <w:rPr>
                <w:rFonts w:asciiTheme="minorHAnsi" w:hAnsiTheme="minorHAnsi" w:cstheme="minorHAnsi"/>
                <w:b/>
                <w:bCs/>
                <w:color w:val="auto"/>
              </w:rPr>
            </w:pPr>
            <w:r w:rsidRPr="004A3422">
              <w:rPr>
                <w:rFonts w:asciiTheme="minorHAnsi" w:hAnsiTheme="minorHAnsi" w:cstheme="minorHAnsi"/>
                <w:b/>
                <w:bCs/>
                <w:color w:val="auto"/>
              </w:rPr>
              <w:t>Activities selected</w:t>
            </w:r>
          </w:p>
        </w:tc>
        <w:tc>
          <w:tcPr>
            <w:tcW w:w="0" w:type="auto"/>
            <w:hideMark/>
          </w:tcPr>
          <w:p w14:paraId="33647AEC" w14:textId="77777777" w:rsidR="004A3422" w:rsidRPr="004A3422" w:rsidRDefault="004A3422" w:rsidP="004A3422">
            <w:pPr>
              <w:suppressAutoHyphens w:val="0"/>
              <w:autoSpaceDN/>
              <w:spacing w:after="0" w:line="240" w:lineRule="auto"/>
              <w:jc w:val="center"/>
              <w:rPr>
                <w:rFonts w:asciiTheme="minorHAnsi" w:hAnsiTheme="minorHAnsi" w:cstheme="minorHAnsi"/>
                <w:b/>
                <w:bCs/>
                <w:color w:val="auto"/>
              </w:rPr>
            </w:pPr>
            <w:r w:rsidRPr="004A3422">
              <w:rPr>
                <w:rFonts w:asciiTheme="minorHAnsi" w:hAnsiTheme="minorHAnsi" w:cstheme="minorHAnsi"/>
                <w:b/>
                <w:bCs/>
                <w:color w:val="auto"/>
              </w:rPr>
              <w:t>What this does</w:t>
            </w:r>
          </w:p>
        </w:tc>
        <w:tc>
          <w:tcPr>
            <w:tcW w:w="0" w:type="auto"/>
            <w:hideMark/>
          </w:tcPr>
          <w:p w14:paraId="30CC8335" w14:textId="77777777" w:rsidR="004A3422" w:rsidRPr="004A3422" w:rsidRDefault="004A3422" w:rsidP="004A3422">
            <w:pPr>
              <w:suppressAutoHyphens w:val="0"/>
              <w:autoSpaceDN/>
              <w:spacing w:after="0" w:line="240" w:lineRule="auto"/>
              <w:jc w:val="center"/>
              <w:rPr>
                <w:rFonts w:asciiTheme="minorHAnsi" w:hAnsiTheme="minorHAnsi" w:cstheme="minorHAnsi"/>
                <w:b/>
                <w:bCs/>
                <w:color w:val="auto"/>
              </w:rPr>
            </w:pPr>
            <w:r w:rsidRPr="004A3422">
              <w:rPr>
                <w:rFonts w:asciiTheme="minorHAnsi" w:hAnsiTheme="minorHAnsi" w:cstheme="minorHAnsi"/>
                <w:b/>
                <w:bCs/>
                <w:color w:val="auto"/>
              </w:rPr>
              <w:t>Targeted pupils</w:t>
            </w:r>
          </w:p>
        </w:tc>
        <w:tc>
          <w:tcPr>
            <w:tcW w:w="0" w:type="auto"/>
            <w:hideMark/>
          </w:tcPr>
          <w:p w14:paraId="30D24911" w14:textId="77777777" w:rsidR="004A3422" w:rsidRPr="004A3422" w:rsidRDefault="004A3422" w:rsidP="004A3422">
            <w:pPr>
              <w:suppressAutoHyphens w:val="0"/>
              <w:autoSpaceDN/>
              <w:spacing w:after="0" w:line="240" w:lineRule="auto"/>
              <w:jc w:val="center"/>
              <w:rPr>
                <w:rFonts w:asciiTheme="minorHAnsi" w:hAnsiTheme="minorHAnsi" w:cstheme="minorHAnsi"/>
                <w:b/>
                <w:bCs/>
                <w:color w:val="auto"/>
              </w:rPr>
            </w:pPr>
            <w:r w:rsidRPr="004A3422">
              <w:rPr>
                <w:rFonts w:asciiTheme="minorHAnsi" w:hAnsiTheme="minorHAnsi" w:cstheme="minorHAnsi"/>
                <w:b/>
                <w:bCs/>
                <w:color w:val="auto"/>
              </w:rPr>
              <w:t>Cost</w:t>
            </w:r>
          </w:p>
        </w:tc>
        <w:tc>
          <w:tcPr>
            <w:tcW w:w="0" w:type="auto"/>
            <w:hideMark/>
          </w:tcPr>
          <w:p w14:paraId="0E49EF97" w14:textId="77777777" w:rsidR="004A3422" w:rsidRPr="004A3422" w:rsidRDefault="004A3422" w:rsidP="004A3422">
            <w:pPr>
              <w:suppressAutoHyphens w:val="0"/>
              <w:autoSpaceDN/>
              <w:spacing w:after="0" w:line="240" w:lineRule="auto"/>
              <w:jc w:val="center"/>
              <w:rPr>
                <w:rFonts w:asciiTheme="minorHAnsi" w:hAnsiTheme="minorHAnsi" w:cstheme="minorHAnsi"/>
                <w:b/>
                <w:bCs/>
                <w:color w:val="auto"/>
              </w:rPr>
            </w:pPr>
            <w:r w:rsidRPr="004A3422">
              <w:rPr>
                <w:rFonts w:asciiTheme="minorHAnsi" w:hAnsiTheme="minorHAnsi" w:cstheme="minorHAnsi"/>
                <w:b/>
                <w:bCs/>
                <w:color w:val="auto"/>
              </w:rPr>
              <w:t>Impact</w:t>
            </w:r>
          </w:p>
        </w:tc>
        <w:tc>
          <w:tcPr>
            <w:tcW w:w="0" w:type="auto"/>
            <w:hideMark/>
          </w:tcPr>
          <w:p w14:paraId="4579223C" w14:textId="77777777" w:rsidR="004A3422" w:rsidRPr="004A3422" w:rsidRDefault="004A3422" w:rsidP="004A3422">
            <w:pPr>
              <w:suppressAutoHyphens w:val="0"/>
              <w:autoSpaceDN/>
              <w:spacing w:after="0" w:line="240" w:lineRule="auto"/>
              <w:jc w:val="center"/>
              <w:rPr>
                <w:rFonts w:asciiTheme="minorHAnsi" w:hAnsiTheme="minorHAnsi" w:cstheme="minorHAnsi"/>
                <w:b/>
                <w:bCs/>
                <w:color w:val="auto"/>
              </w:rPr>
            </w:pPr>
            <w:r w:rsidRPr="004A3422">
              <w:rPr>
                <w:rFonts w:asciiTheme="minorHAnsi" w:hAnsiTheme="minorHAnsi" w:cstheme="minorHAnsi"/>
                <w:b/>
                <w:bCs/>
                <w:color w:val="auto"/>
              </w:rPr>
              <w:t>Challenge number</w:t>
            </w:r>
          </w:p>
        </w:tc>
      </w:tr>
      <w:tr w:rsidR="004A3422" w:rsidRPr="004A3422" w14:paraId="574C2EA1" w14:textId="77777777" w:rsidTr="004A3422">
        <w:tc>
          <w:tcPr>
            <w:tcW w:w="0" w:type="auto"/>
            <w:hideMark/>
          </w:tcPr>
          <w:p w14:paraId="0AB50F0D" w14:textId="77777777" w:rsidR="004A3422" w:rsidRPr="004A3422" w:rsidRDefault="004A3422" w:rsidP="004A3422">
            <w:pPr>
              <w:suppressAutoHyphens w:val="0"/>
              <w:autoSpaceDN/>
              <w:spacing w:after="0" w:line="240" w:lineRule="auto"/>
              <w:rPr>
                <w:rFonts w:asciiTheme="minorHAnsi" w:hAnsiTheme="minorHAnsi" w:cstheme="minorHAnsi"/>
                <w:color w:val="auto"/>
                <w:sz w:val="22"/>
                <w:szCs w:val="22"/>
              </w:rPr>
            </w:pPr>
            <w:r w:rsidRPr="004A3422">
              <w:rPr>
                <w:rFonts w:asciiTheme="minorHAnsi" w:hAnsiTheme="minorHAnsi" w:cstheme="minorHAnsi"/>
                <w:color w:val="auto"/>
                <w:sz w:val="22"/>
                <w:szCs w:val="22"/>
              </w:rPr>
              <w:t>Full staff CPD programme focused on communication, sensory needs, behaviour regulation and adaptive teaching</w:t>
            </w:r>
          </w:p>
        </w:tc>
        <w:tc>
          <w:tcPr>
            <w:tcW w:w="0" w:type="auto"/>
            <w:hideMark/>
          </w:tcPr>
          <w:p w14:paraId="5F0F1A78" w14:textId="77777777" w:rsidR="004A3422" w:rsidRPr="004A3422" w:rsidRDefault="004A3422" w:rsidP="004A3422">
            <w:pPr>
              <w:suppressAutoHyphens w:val="0"/>
              <w:autoSpaceDN/>
              <w:spacing w:after="0" w:line="240" w:lineRule="auto"/>
              <w:rPr>
                <w:rFonts w:asciiTheme="minorHAnsi" w:hAnsiTheme="minorHAnsi" w:cstheme="minorHAnsi"/>
                <w:color w:val="auto"/>
                <w:sz w:val="22"/>
                <w:szCs w:val="22"/>
              </w:rPr>
            </w:pPr>
            <w:r w:rsidRPr="004A3422">
              <w:rPr>
                <w:rFonts w:asciiTheme="minorHAnsi" w:hAnsiTheme="minorHAnsi" w:cstheme="minorHAnsi"/>
                <w:color w:val="auto"/>
                <w:sz w:val="22"/>
                <w:szCs w:val="22"/>
              </w:rPr>
              <w:t>Ensures staff have the knowledge and skills to effectively meet the increasingly complex needs of pupils, particularly disadvantaged pupils with additional barriers to learning</w:t>
            </w:r>
          </w:p>
        </w:tc>
        <w:tc>
          <w:tcPr>
            <w:tcW w:w="0" w:type="auto"/>
            <w:hideMark/>
          </w:tcPr>
          <w:p w14:paraId="61776900" w14:textId="77777777" w:rsidR="004A3422" w:rsidRPr="004A3422" w:rsidRDefault="004A3422" w:rsidP="004A3422">
            <w:pPr>
              <w:suppressAutoHyphens w:val="0"/>
              <w:autoSpaceDN/>
              <w:spacing w:after="0" w:line="240" w:lineRule="auto"/>
              <w:rPr>
                <w:rFonts w:asciiTheme="minorHAnsi" w:hAnsiTheme="minorHAnsi" w:cstheme="minorHAnsi"/>
                <w:color w:val="auto"/>
                <w:sz w:val="22"/>
                <w:szCs w:val="22"/>
              </w:rPr>
            </w:pPr>
            <w:r w:rsidRPr="004A3422">
              <w:rPr>
                <w:rFonts w:asciiTheme="minorHAnsi" w:hAnsiTheme="minorHAnsi" w:cstheme="minorHAnsi"/>
                <w:color w:val="auto"/>
                <w:sz w:val="22"/>
                <w:szCs w:val="22"/>
              </w:rPr>
              <w:t>Whole school approach, with a specific focus on improving outcomes for disadvantaged pupils</w:t>
            </w:r>
          </w:p>
        </w:tc>
        <w:tc>
          <w:tcPr>
            <w:tcW w:w="0" w:type="auto"/>
            <w:hideMark/>
          </w:tcPr>
          <w:p w14:paraId="3D04050F" w14:textId="77777777" w:rsidR="004A3422" w:rsidRPr="004A3422" w:rsidRDefault="004A3422" w:rsidP="004A3422">
            <w:pPr>
              <w:suppressAutoHyphens w:val="0"/>
              <w:autoSpaceDN/>
              <w:spacing w:after="0" w:line="240" w:lineRule="auto"/>
              <w:rPr>
                <w:rFonts w:asciiTheme="minorHAnsi" w:hAnsiTheme="minorHAnsi" w:cstheme="minorHAnsi"/>
                <w:color w:val="auto"/>
                <w:sz w:val="22"/>
                <w:szCs w:val="22"/>
              </w:rPr>
            </w:pPr>
            <w:r w:rsidRPr="004A3422">
              <w:rPr>
                <w:rFonts w:asciiTheme="minorHAnsi" w:hAnsiTheme="minorHAnsi" w:cstheme="minorHAnsi"/>
                <w:color w:val="auto"/>
                <w:sz w:val="22"/>
                <w:szCs w:val="22"/>
              </w:rPr>
              <w:t>£10,000</w:t>
            </w:r>
          </w:p>
        </w:tc>
        <w:tc>
          <w:tcPr>
            <w:tcW w:w="0" w:type="auto"/>
            <w:hideMark/>
          </w:tcPr>
          <w:p w14:paraId="5E42E50B" w14:textId="77777777" w:rsidR="004A3422" w:rsidRPr="004A3422" w:rsidRDefault="004A3422" w:rsidP="004A3422">
            <w:pPr>
              <w:suppressAutoHyphens w:val="0"/>
              <w:autoSpaceDN/>
              <w:spacing w:after="0" w:line="240" w:lineRule="auto"/>
              <w:rPr>
                <w:rFonts w:asciiTheme="minorHAnsi" w:hAnsiTheme="minorHAnsi" w:cstheme="minorHAnsi"/>
                <w:color w:val="auto"/>
                <w:sz w:val="22"/>
                <w:szCs w:val="22"/>
              </w:rPr>
            </w:pPr>
            <w:r w:rsidRPr="004A3422">
              <w:rPr>
                <w:rFonts w:asciiTheme="minorHAnsi" w:hAnsiTheme="minorHAnsi" w:cstheme="minorHAnsi"/>
                <w:color w:val="auto"/>
                <w:sz w:val="22"/>
                <w:szCs w:val="22"/>
              </w:rPr>
              <w:t>- ≥90% of teaching judged good or better, with clear adaptation for disadvantaged pupils- Improved pupil progress data for disadvantaged pupils across EHCP outcomes- Consistent use of communication strategies and sensory-informed practice across the school- Reduction in behaviour incidents for identified disadvantaged pupils</w:t>
            </w:r>
          </w:p>
        </w:tc>
        <w:tc>
          <w:tcPr>
            <w:tcW w:w="0" w:type="auto"/>
            <w:hideMark/>
          </w:tcPr>
          <w:p w14:paraId="4759B39B" w14:textId="77777777" w:rsidR="004A3422" w:rsidRPr="004A3422" w:rsidRDefault="004A3422" w:rsidP="004A3422">
            <w:pPr>
              <w:suppressAutoHyphens w:val="0"/>
              <w:autoSpaceDN/>
              <w:spacing w:after="0" w:line="240" w:lineRule="auto"/>
              <w:rPr>
                <w:rFonts w:asciiTheme="minorHAnsi" w:hAnsiTheme="minorHAnsi" w:cstheme="minorHAnsi"/>
                <w:color w:val="auto"/>
                <w:sz w:val="22"/>
                <w:szCs w:val="22"/>
              </w:rPr>
            </w:pPr>
            <w:r w:rsidRPr="004A3422">
              <w:rPr>
                <w:rFonts w:asciiTheme="minorHAnsi" w:hAnsiTheme="minorHAnsi" w:cstheme="minorHAnsi"/>
                <w:color w:val="auto"/>
                <w:sz w:val="22"/>
                <w:szCs w:val="22"/>
              </w:rPr>
              <w:t>1, 2</w:t>
            </w:r>
          </w:p>
        </w:tc>
      </w:tr>
    </w:tbl>
    <w:p w14:paraId="2A7D5522" w14:textId="77777777" w:rsidR="00E66558" w:rsidRPr="00965018" w:rsidRDefault="00E66558" w:rsidP="00ED5108">
      <w:pPr>
        <w:rPr>
          <w:rFonts w:asciiTheme="minorHAnsi" w:hAnsiTheme="minorHAnsi" w:cstheme="minorHAnsi"/>
        </w:rPr>
      </w:pPr>
    </w:p>
    <w:p w14:paraId="2A7D5523" w14:textId="5B2BE35F" w:rsidR="00E66558" w:rsidRPr="00965018" w:rsidRDefault="009D71E8" w:rsidP="00AA355B">
      <w:pPr>
        <w:pStyle w:val="Heading3"/>
        <w:rPr>
          <w:rFonts w:asciiTheme="minorHAnsi" w:hAnsiTheme="minorHAnsi" w:cstheme="minorHAnsi"/>
        </w:rPr>
      </w:pPr>
      <w:r w:rsidRPr="00965018">
        <w:rPr>
          <w:rFonts w:asciiTheme="minorHAnsi" w:hAnsiTheme="minorHAnsi" w:cstheme="minorHAnsi"/>
        </w:rPr>
        <w:t xml:space="preserve">Targeted academic support (for example, </w:t>
      </w:r>
      <w:r w:rsidR="00D33FE5" w:rsidRPr="00965018">
        <w:rPr>
          <w:rFonts w:asciiTheme="minorHAnsi" w:hAnsiTheme="minorHAnsi" w:cstheme="minorHAnsi"/>
        </w:rPr>
        <w:t>tutoring, one-to-one support</w:t>
      </w:r>
      <w:r w:rsidR="00F776E1" w:rsidRPr="00965018">
        <w:rPr>
          <w:rFonts w:asciiTheme="minorHAnsi" w:hAnsiTheme="minorHAnsi" w:cstheme="minorHAnsi"/>
        </w:rPr>
        <w:t>,</w:t>
      </w:r>
      <w:r w:rsidR="00D33FE5" w:rsidRPr="00965018">
        <w:rPr>
          <w:rFonts w:asciiTheme="minorHAnsi" w:hAnsiTheme="minorHAnsi" w:cstheme="minorHAnsi"/>
        </w:rPr>
        <w:t xml:space="preserve"> </w:t>
      </w:r>
      <w:r w:rsidRPr="00965018">
        <w:rPr>
          <w:rFonts w:asciiTheme="minorHAnsi" w:hAnsiTheme="minorHAnsi" w:cstheme="minorHAnsi"/>
        </w:rPr>
        <w:t xml:space="preserve">structured interventions) </w:t>
      </w:r>
    </w:p>
    <w:p w14:paraId="2A7D5524" w14:textId="59D36B86" w:rsidR="00E66558" w:rsidRDefault="009D71E8">
      <w:pPr>
        <w:rPr>
          <w:rFonts w:asciiTheme="minorHAnsi" w:hAnsiTheme="minorHAnsi" w:cstheme="minorHAnsi"/>
          <w:i/>
          <w:iCs/>
        </w:rPr>
      </w:pPr>
      <w:r w:rsidRPr="00965018">
        <w:rPr>
          <w:rFonts w:asciiTheme="minorHAnsi" w:hAnsiTheme="minorHAnsi" w:cstheme="minorHAnsi"/>
        </w:rPr>
        <w:t xml:space="preserve">Budgeted cost: £ </w:t>
      </w:r>
      <w:r w:rsidR="00720792">
        <w:rPr>
          <w:rFonts w:asciiTheme="minorHAnsi" w:hAnsiTheme="minorHAnsi" w:cstheme="minorHAnsi"/>
          <w:i/>
          <w:iCs/>
        </w:rPr>
        <w:t>40,000</w:t>
      </w:r>
    </w:p>
    <w:tbl>
      <w:tblPr>
        <w:tblStyle w:val="TableGrid"/>
        <w:tblW w:w="0" w:type="auto"/>
        <w:tblLook w:val="04A0" w:firstRow="1" w:lastRow="0" w:firstColumn="1" w:lastColumn="0" w:noHBand="0" w:noVBand="1"/>
      </w:tblPr>
      <w:tblGrid>
        <w:gridCol w:w="2200"/>
        <w:gridCol w:w="1683"/>
        <w:gridCol w:w="1647"/>
        <w:gridCol w:w="940"/>
        <w:gridCol w:w="1900"/>
        <w:gridCol w:w="1116"/>
      </w:tblGrid>
      <w:tr w:rsidR="008E14E0" w:rsidRPr="008E14E0" w14:paraId="258C06DD" w14:textId="77777777" w:rsidTr="006A488F">
        <w:tc>
          <w:tcPr>
            <w:tcW w:w="0" w:type="auto"/>
            <w:hideMark/>
          </w:tcPr>
          <w:p w14:paraId="6162266F" w14:textId="77777777" w:rsidR="008E14E0" w:rsidRPr="008E14E0" w:rsidRDefault="008E14E0" w:rsidP="008E14E0">
            <w:pPr>
              <w:rPr>
                <w:rFonts w:asciiTheme="minorHAnsi" w:hAnsiTheme="minorHAnsi" w:cstheme="minorHAnsi"/>
                <w:b/>
                <w:bCs/>
                <w:sz w:val="22"/>
                <w:szCs w:val="22"/>
              </w:rPr>
            </w:pPr>
            <w:r w:rsidRPr="008E14E0">
              <w:rPr>
                <w:rFonts w:asciiTheme="minorHAnsi" w:hAnsiTheme="minorHAnsi" w:cstheme="minorHAnsi"/>
                <w:b/>
                <w:bCs/>
                <w:sz w:val="22"/>
                <w:szCs w:val="22"/>
              </w:rPr>
              <w:t>Activities selected</w:t>
            </w:r>
          </w:p>
        </w:tc>
        <w:tc>
          <w:tcPr>
            <w:tcW w:w="0" w:type="auto"/>
            <w:hideMark/>
          </w:tcPr>
          <w:p w14:paraId="0D6957CE" w14:textId="77777777" w:rsidR="008E14E0" w:rsidRPr="008E14E0" w:rsidRDefault="008E14E0" w:rsidP="008E14E0">
            <w:pPr>
              <w:rPr>
                <w:rFonts w:asciiTheme="minorHAnsi" w:hAnsiTheme="minorHAnsi" w:cstheme="minorHAnsi"/>
                <w:b/>
                <w:bCs/>
                <w:sz w:val="22"/>
                <w:szCs w:val="22"/>
              </w:rPr>
            </w:pPr>
            <w:r w:rsidRPr="008E14E0">
              <w:rPr>
                <w:rFonts w:asciiTheme="minorHAnsi" w:hAnsiTheme="minorHAnsi" w:cstheme="minorHAnsi"/>
                <w:b/>
                <w:bCs/>
                <w:sz w:val="22"/>
                <w:szCs w:val="22"/>
              </w:rPr>
              <w:t>What this does</w:t>
            </w:r>
          </w:p>
        </w:tc>
        <w:tc>
          <w:tcPr>
            <w:tcW w:w="0" w:type="auto"/>
            <w:hideMark/>
          </w:tcPr>
          <w:p w14:paraId="1D5A2765" w14:textId="77777777" w:rsidR="008E14E0" w:rsidRPr="008E14E0" w:rsidRDefault="008E14E0" w:rsidP="008E14E0">
            <w:pPr>
              <w:rPr>
                <w:rFonts w:asciiTheme="minorHAnsi" w:hAnsiTheme="minorHAnsi" w:cstheme="minorHAnsi"/>
                <w:b/>
                <w:bCs/>
                <w:sz w:val="22"/>
                <w:szCs w:val="22"/>
              </w:rPr>
            </w:pPr>
            <w:r w:rsidRPr="008E14E0">
              <w:rPr>
                <w:rFonts w:asciiTheme="minorHAnsi" w:hAnsiTheme="minorHAnsi" w:cstheme="minorHAnsi"/>
                <w:b/>
                <w:bCs/>
                <w:sz w:val="22"/>
                <w:szCs w:val="22"/>
              </w:rPr>
              <w:t>Targeted pupils</w:t>
            </w:r>
          </w:p>
        </w:tc>
        <w:tc>
          <w:tcPr>
            <w:tcW w:w="0" w:type="auto"/>
            <w:hideMark/>
          </w:tcPr>
          <w:p w14:paraId="26A611F4" w14:textId="77777777" w:rsidR="008E14E0" w:rsidRPr="008E14E0" w:rsidRDefault="008E14E0" w:rsidP="008E14E0">
            <w:pPr>
              <w:rPr>
                <w:rFonts w:asciiTheme="minorHAnsi" w:hAnsiTheme="minorHAnsi" w:cstheme="minorHAnsi"/>
                <w:b/>
                <w:bCs/>
                <w:sz w:val="22"/>
                <w:szCs w:val="22"/>
              </w:rPr>
            </w:pPr>
            <w:r w:rsidRPr="008E14E0">
              <w:rPr>
                <w:rFonts w:asciiTheme="minorHAnsi" w:hAnsiTheme="minorHAnsi" w:cstheme="minorHAnsi"/>
                <w:b/>
                <w:bCs/>
                <w:sz w:val="22"/>
                <w:szCs w:val="22"/>
              </w:rPr>
              <w:t>Cost</w:t>
            </w:r>
          </w:p>
        </w:tc>
        <w:tc>
          <w:tcPr>
            <w:tcW w:w="0" w:type="auto"/>
            <w:hideMark/>
          </w:tcPr>
          <w:p w14:paraId="4C0B8353" w14:textId="77777777" w:rsidR="008E14E0" w:rsidRPr="008E14E0" w:rsidRDefault="008E14E0" w:rsidP="008E14E0">
            <w:pPr>
              <w:rPr>
                <w:rFonts w:asciiTheme="minorHAnsi" w:hAnsiTheme="minorHAnsi" w:cstheme="minorHAnsi"/>
                <w:b/>
                <w:bCs/>
                <w:sz w:val="22"/>
                <w:szCs w:val="22"/>
              </w:rPr>
            </w:pPr>
            <w:r w:rsidRPr="008E14E0">
              <w:rPr>
                <w:rFonts w:asciiTheme="minorHAnsi" w:hAnsiTheme="minorHAnsi" w:cstheme="minorHAnsi"/>
                <w:b/>
                <w:bCs/>
                <w:sz w:val="22"/>
                <w:szCs w:val="22"/>
              </w:rPr>
              <w:t>Impact</w:t>
            </w:r>
          </w:p>
        </w:tc>
        <w:tc>
          <w:tcPr>
            <w:tcW w:w="0" w:type="auto"/>
            <w:hideMark/>
          </w:tcPr>
          <w:p w14:paraId="70B9DE24" w14:textId="77777777" w:rsidR="008E14E0" w:rsidRPr="008E14E0" w:rsidRDefault="008E14E0" w:rsidP="008E14E0">
            <w:pPr>
              <w:rPr>
                <w:rFonts w:asciiTheme="minorHAnsi" w:hAnsiTheme="minorHAnsi" w:cstheme="minorHAnsi"/>
                <w:b/>
                <w:bCs/>
                <w:sz w:val="22"/>
                <w:szCs w:val="22"/>
              </w:rPr>
            </w:pPr>
            <w:r w:rsidRPr="008E14E0">
              <w:rPr>
                <w:rFonts w:asciiTheme="minorHAnsi" w:hAnsiTheme="minorHAnsi" w:cstheme="minorHAnsi"/>
                <w:b/>
                <w:bCs/>
                <w:sz w:val="22"/>
                <w:szCs w:val="22"/>
              </w:rPr>
              <w:t>Challenge number</w:t>
            </w:r>
          </w:p>
        </w:tc>
      </w:tr>
      <w:tr w:rsidR="008E14E0" w:rsidRPr="008E14E0" w14:paraId="054B77DA" w14:textId="77777777" w:rsidTr="006A488F">
        <w:tc>
          <w:tcPr>
            <w:tcW w:w="0" w:type="auto"/>
            <w:hideMark/>
          </w:tcPr>
          <w:p w14:paraId="07F00276" w14:textId="77777777" w:rsidR="008E14E0" w:rsidRPr="008E14E0" w:rsidRDefault="008E14E0" w:rsidP="008E14E0">
            <w:pPr>
              <w:rPr>
                <w:rFonts w:asciiTheme="minorHAnsi" w:hAnsiTheme="minorHAnsi" w:cstheme="minorHAnsi"/>
                <w:sz w:val="22"/>
                <w:szCs w:val="22"/>
              </w:rPr>
            </w:pPr>
            <w:r w:rsidRPr="008E14E0">
              <w:rPr>
                <w:rFonts w:asciiTheme="minorHAnsi" w:hAnsiTheme="minorHAnsi" w:cstheme="minorHAnsi"/>
                <w:sz w:val="22"/>
                <w:szCs w:val="22"/>
              </w:rPr>
              <w:t>Access to Behaviour Support and Therapy Centre (Play Therapy, Lego Therapy, Sensory Integration, Positive Touch, Ceramics Therapy) including trained staff (ELSA TA, counsellor, Lego therapist)</w:t>
            </w:r>
          </w:p>
        </w:tc>
        <w:tc>
          <w:tcPr>
            <w:tcW w:w="0" w:type="auto"/>
            <w:hideMark/>
          </w:tcPr>
          <w:p w14:paraId="1D9B28DC" w14:textId="77777777" w:rsidR="008E14E0" w:rsidRPr="008E14E0" w:rsidRDefault="008E14E0" w:rsidP="008E14E0">
            <w:pPr>
              <w:rPr>
                <w:rFonts w:asciiTheme="minorHAnsi" w:hAnsiTheme="minorHAnsi" w:cstheme="minorHAnsi"/>
                <w:sz w:val="22"/>
                <w:szCs w:val="22"/>
              </w:rPr>
            </w:pPr>
            <w:r w:rsidRPr="008E14E0">
              <w:rPr>
                <w:rFonts w:asciiTheme="minorHAnsi" w:hAnsiTheme="minorHAnsi" w:cstheme="minorHAnsi"/>
                <w:sz w:val="22"/>
                <w:szCs w:val="22"/>
              </w:rPr>
              <w:t xml:space="preserve">Provides targeted therapeutic and sensory support to improve emotional regulation, engagement and readiness to learn for </w:t>
            </w:r>
            <w:r w:rsidRPr="008E14E0">
              <w:rPr>
                <w:rFonts w:asciiTheme="minorHAnsi" w:hAnsiTheme="minorHAnsi" w:cstheme="minorHAnsi"/>
                <w:sz w:val="22"/>
                <w:szCs w:val="22"/>
              </w:rPr>
              <w:lastRenderedPageBreak/>
              <w:t>disadvantaged pupils with high levels of need</w:t>
            </w:r>
          </w:p>
        </w:tc>
        <w:tc>
          <w:tcPr>
            <w:tcW w:w="0" w:type="auto"/>
            <w:hideMark/>
          </w:tcPr>
          <w:p w14:paraId="647B380B" w14:textId="77777777" w:rsidR="008E14E0" w:rsidRPr="008E14E0" w:rsidRDefault="008E14E0" w:rsidP="008E14E0">
            <w:pPr>
              <w:rPr>
                <w:rFonts w:asciiTheme="minorHAnsi" w:hAnsiTheme="minorHAnsi" w:cstheme="minorHAnsi"/>
                <w:sz w:val="22"/>
                <w:szCs w:val="22"/>
              </w:rPr>
            </w:pPr>
            <w:r w:rsidRPr="008E14E0">
              <w:rPr>
                <w:rFonts w:asciiTheme="minorHAnsi" w:hAnsiTheme="minorHAnsi" w:cstheme="minorHAnsi"/>
                <w:sz w:val="22"/>
                <w:szCs w:val="22"/>
              </w:rPr>
              <w:lastRenderedPageBreak/>
              <w:t>Disadvantaged pupils across primary and secondary identified through assessment of need</w:t>
            </w:r>
          </w:p>
        </w:tc>
        <w:tc>
          <w:tcPr>
            <w:tcW w:w="0" w:type="auto"/>
            <w:hideMark/>
          </w:tcPr>
          <w:p w14:paraId="6621D9B5" w14:textId="77777777" w:rsidR="008E14E0" w:rsidRPr="008E14E0" w:rsidRDefault="008E14E0" w:rsidP="008E14E0">
            <w:pPr>
              <w:rPr>
                <w:rFonts w:asciiTheme="minorHAnsi" w:hAnsiTheme="minorHAnsi" w:cstheme="minorHAnsi"/>
                <w:sz w:val="22"/>
                <w:szCs w:val="22"/>
              </w:rPr>
            </w:pPr>
            <w:r w:rsidRPr="008E14E0">
              <w:rPr>
                <w:rFonts w:asciiTheme="minorHAnsi" w:hAnsiTheme="minorHAnsi" w:cstheme="minorHAnsi"/>
                <w:sz w:val="22"/>
                <w:szCs w:val="22"/>
              </w:rPr>
              <w:t>£20,000</w:t>
            </w:r>
          </w:p>
        </w:tc>
        <w:tc>
          <w:tcPr>
            <w:tcW w:w="0" w:type="auto"/>
            <w:hideMark/>
          </w:tcPr>
          <w:p w14:paraId="3BA9DB2E" w14:textId="77777777" w:rsidR="008E14E0" w:rsidRPr="008E14E0" w:rsidRDefault="008E14E0" w:rsidP="008E14E0">
            <w:pPr>
              <w:rPr>
                <w:rFonts w:asciiTheme="minorHAnsi" w:hAnsiTheme="minorHAnsi" w:cstheme="minorHAnsi"/>
                <w:sz w:val="22"/>
                <w:szCs w:val="22"/>
              </w:rPr>
            </w:pPr>
            <w:r w:rsidRPr="008E14E0">
              <w:rPr>
                <w:rFonts w:asciiTheme="minorHAnsi" w:hAnsiTheme="minorHAnsi" w:cstheme="minorHAnsi"/>
                <w:sz w:val="22"/>
                <w:szCs w:val="22"/>
              </w:rPr>
              <w:t xml:space="preserve">- Reduction in behaviour incidents/anxiety markers for targeted pupils (tracked termly)- Improved engagement scores and readiness to learn- </w:t>
            </w:r>
            <w:r w:rsidRPr="008E14E0">
              <w:rPr>
                <w:rFonts w:asciiTheme="minorHAnsi" w:hAnsiTheme="minorHAnsi" w:cstheme="minorHAnsi"/>
                <w:sz w:val="22"/>
                <w:szCs w:val="22"/>
              </w:rPr>
              <w:lastRenderedPageBreak/>
              <w:t>Increased achievement of EHCP outcomes linked to communication, regulation and interaction- Evidence from observations and therapy records shows improved emotional regulation</w:t>
            </w:r>
          </w:p>
        </w:tc>
        <w:tc>
          <w:tcPr>
            <w:tcW w:w="0" w:type="auto"/>
            <w:hideMark/>
          </w:tcPr>
          <w:p w14:paraId="7E4A5929" w14:textId="77777777" w:rsidR="008E14E0" w:rsidRPr="008E14E0" w:rsidRDefault="008E14E0" w:rsidP="008E14E0">
            <w:pPr>
              <w:rPr>
                <w:rFonts w:asciiTheme="minorHAnsi" w:hAnsiTheme="minorHAnsi" w:cstheme="minorHAnsi"/>
                <w:sz w:val="22"/>
                <w:szCs w:val="22"/>
              </w:rPr>
            </w:pPr>
            <w:r w:rsidRPr="008E14E0">
              <w:rPr>
                <w:rFonts w:asciiTheme="minorHAnsi" w:hAnsiTheme="minorHAnsi" w:cstheme="minorHAnsi"/>
                <w:sz w:val="22"/>
                <w:szCs w:val="22"/>
              </w:rPr>
              <w:lastRenderedPageBreak/>
              <w:t>1, 2</w:t>
            </w:r>
          </w:p>
        </w:tc>
      </w:tr>
      <w:tr w:rsidR="008E14E0" w:rsidRPr="008E14E0" w14:paraId="508D64EB" w14:textId="77777777" w:rsidTr="006A488F">
        <w:tc>
          <w:tcPr>
            <w:tcW w:w="0" w:type="auto"/>
            <w:hideMark/>
          </w:tcPr>
          <w:p w14:paraId="3B41A6B6" w14:textId="77777777" w:rsidR="008E14E0" w:rsidRPr="008E14E0" w:rsidRDefault="008E14E0" w:rsidP="008E14E0">
            <w:pPr>
              <w:rPr>
                <w:rFonts w:asciiTheme="minorHAnsi" w:hAnsiTheme="minorHAnsi" w:cstheme="minorHAnsi"/>
                <w:sz w:val="22"/>
                <w:szCs w:val="22"/>
              </w:rPr>
            </w:pPr>
            <w:r w:rsidRPr="008E14E0">
              <w:rPr>
                <w:rFonts w:asciiTheme="minorHAnsi" w:hAnsiTheme="minorHAnsi" w:cstheme="minorHAnsi"/>
                <w:sz w:val="22"/>
                <w:szCs w:val="22"/>
              </w:rPr>
              <w:t>Work experience and independence placements (KS4/5), including AIM accreditation and transport/equipment</w:t>
            </w:r>
          </w:p>
        </w:tc>
        <w:tc>
          <w:tcPr>
            <w:tcW w:w="0" w:type="auto"/>
            <w:hideMark/>
          </w:tcPr>
          <w:p w14:paraId="60A556A7" w14:textId="77777777" w:rsidR="008E14E0" w:rsidRPr="008E14E0" w:rsidRDefault="008E14E0" w:rsidP="008E14E0">
            <w:pPr>
              <w:rPr>
                <w:rFonts w:asciiTheme="minorHAnsi" w:hAnsiTheme="minorHAnsi" w:cstheme="minorHAnsi"/>
                <w:sz w:val="22"/>
                <w:szCs w:val="22"/>
              </w:rPr>
            </w:pPr>
            <w:r w:rsidRPr="008E14E0">
              <w:rPr>
                <w:rFonts w:asciiTheme="minorHAnsi" w:hAnsiTheme="minorHAnsi" w:cstheme="minorHAnsi"/>
                <w:sz w:val="22"/>
                <w:szCs w:val="22"/>
              </w:rPr>
              <w:t>Supports disadvantaged pupils to develop independence, employability and preparation for adulthood skills through personalised pathways</w:t>
            </w:r>
          </w:p>
        </w:tc>
        <w:tc>
          <w:tcPr>
            <w:tcW w:w="0" w:type="auto"/>
            <w:hideMark/>
          </w:tcPr>
          <w:p w14:paraId="41FA29E5" w14:textId="77777777" w:rsidR="008E14E0" w:rsidRPr="008E14E0" w:rsidRDefault="008E14E0" w:rsidP="008E14E0">
            <w:pPr>
              <w:rPr>
                <w:rFonts w:asciiTheme="minorHAnsi" w:hAnsiTheme="minorHAnsi" w:cstheme="minorHAnsi"/>
                <w:sz w:val="22"/>
                <w:szCs w:val="22"/>
              </w:rPr>
            </w:pPr>
            <w:r w:rsidRPr="008E14E0">
              <w:rPr>
                <w:rFonts w:asciiTheme="minorHAnsi" w:hAnsiTheme="minorHAnsi" w:cstheme="minorHAnsi"/>
                <w:sz w:val="22"/>
                <w:szCs w:val="22"/>
              </w:rPr>
              <w:t>Disadvantaged pupils in KS4 and KS5</w:t>
            </w:r>
          </w:p>
        </w:tc>
        <w:tc>
          <w:tcPr>
            <w:tcW w:w="0" w:type="auto"/>
            <w:hideMark/>
          </w:tcPr>
          <w:p w14:paraId="35261F3E" w14:textId="77777777" w:rsidR="008E14E0" w:rsidRPr="008E14E0" w:rsidRDefault="008E14E0" w:rsidP="008E14E0">
            <w:pPr>
              <w:rPr>
                <w:rFonts w:asciiTheme="minorHAnsi" w:hAnsiTheme="minorHAnsi" w:cstheme="minorHAnsi"/>
                <w:sz w:val="22"/>
                <w:szCs w:val="22"/>
              </w:rPr>
            </w:pPr>
            <w:r w:rsidRPr="008E14E0">
              <w:rPr>
                <w:rFonts w:asciiTheme="minorHAnsi" w:hAnsiTheme="minorHAnsi" w:cstheme="minorHAnsi"/>
                <w:sz w:val="22"/>
                <w:szCs w:val="22"/>
              </w:rPr>
              <w:t>£5,000</w:t>
            </w:r>
          </w:p>
        </w:tc>
        <w:tc>
          <w:tcPr>
            <w:tcW w:w="0" w:type="auto"/>
            <w:hideMark/>
          </w:tcPr>
          <w:p w14:paraId="12895A54" w14:textId="77777777" w:rsidR="008E14E0" w:rsidRPr="008E14E0" w:rsidRDefault="008E14E0" w:rsidP="008E14E0">
            <w:pPr>
              <w:rPr>
                <w:rFonts w:asciiTheme="minorHAnsi" w:hAnsiTheme="minorHAnsi" w:cstheme="minorHAnsi"/>
                <w:sz w:val="22"/>
                <w:szCs w:val="22"/>
              </w:rPr>
            </w:pPr>
            <w:r w:rsidRPr="008E14E0">
              <w:rPr>
                <w:rFonts w:asciiTheme="minorHAnsi" w:hAnsiTheme="minorHAnsi" w:cstheme="minorHAnsi"/>
                <w:sz w:val="22"/>
                <w:szCs w:val="22"/>
              </w:rPr>
              <w:t>- Increased participation in work placements- Pupils achieve relevant accreditation (e.g. AIM)- Improved independence skills and employer feedback- Positive destinations and readiness for adulthood outcomes</w:t>
            </w:r>
          </w:p>
        </w:tc>
        <w:tc>
          <w:tcPr>
            <w:tcW w:w="0" w:type="auto"/>
            <w:hideMark/>
          </w:tcPr>
          <w:p w14:paraId="3A5B02F6" w14:textId="77777777" w:rsidR="008E14E0" w:rsidRPr="008E14E0" w:rsidRDefault="008E14E0" w:rsidP="008E14E0">
            <w:pPr>
              <w:rPr>
                <w:rFonts w:asciiTheme="minorHAnsi" w:hAnsiTheme="minorHAnsi" w:cstheme="minorHAnsi"/>
                <w:sz w:val="22"/>
                <w:szCs w:val="22"/>
              </w:rPr>
            </w:pPr>
            <w:r w:rsidRPr="008E14E0">
              <w:rPr>
                <w:rFonts w:asciiTheme="minorHAnsi" w:hAnsiTheme="minorHAnsi" w:cstheme="minorHAnsi"/>
                <w:sz w:val="22"/>
                <w:szCs w:val="22"/>
              </w:rPr>
              <w:t>3</w:t>
            </w:r>
          </w:p>
        </w:tc>
      </w:tr>
      <w:tr w:rsidR="008E14E0" w:rsidRPr="008E14E0" w14:paraId="1CEF0A5E" w14:textId="77777777" w:rsidTr="006A488F">
        <w:tc>
          <w:tcPr>
            <w:tcW w:w="0" w:type="auto"/>
            <w:hideMark/>
          </w:tcPr>
          <w:p w14:paraId="5B656522" w14:textId="77777777" w:rsidR="008E14E0" w:rsidRPr="008E14E0" w:rsidRDefault="008E14E0" w:rsidP="008E14E0">
            <w:pPr>
              <w:rPr>
                <w:rFonts w:asciiTheme="minorHAnsi" w:hAnsiTheme="minorHAnsi" w:cstheme="minorHAnsi"/>
                <w:sz w:val="22"/>
                <w:szCs w:val="22"/>
              </w:rPr>
            </w:pPr>
            <w:r w:rsidRPr="008E14E0">
              <w:rPr>
                <w:rFonts w:asciiTheme="minorHAnsi" w:hAnsiTheme="minorHAnsi" w:cstheme="minorHAnsi"/>
                <w:sz w:val="22"/>
                <w:szCs w:val="22"/>
              </w:rPr>
              <w:t>Additional staffing to provide targeted 1:1 and small group intervention</w:t>
            </w:r>
          </w:p>
        </w:tc>
        <w:tc>
          <w:tcPr>
            <w:tcW w:w="0" w:type="auto"/>
            <w:hideMark/>
          </w:tcPr>
          <w:p w14:paraId="5BE5BA6B" w14:textId="77777777" w:rsidR="008E14E0" w:rsidRPr="008E14E0" w:rsidRDefault="008E14E0" w:rsidP="008E14E0">
            <w:pPr>
              <w:rPr>
                <w:rFonts w:asciiTheme="minorHAnsi" w:hAnsiTheme="minorHAnsi" w:cstheme="minorHAnsi"/>
                <w:sz w:val="22"/>
                <w:szCs w:val="22"/>
              </w:rPr>
            </w:pPr>
            <w:r w:rsidRPr="008E14E0">
              <w:rPr>
                <w:rFonts w:asciiTheme="minorHAnsi" w:hAnsiTheme="minorHAnsi" w:cstheme="minorHAnsi"/>
                <w:sz w:val="22"/>
                <w:szCs w:val="22"/>
              </w:rPr>
              <w:t>Enables more personalised teaching to address gaps in basic skills and support EHCP outcomes</w:t>
            </w:r>
          </w:p>
        </w:tc>
        <w:tc>
          <w:tcPr>
            <w:tcW w:w="0" w:type="auto"/>
            <w:hideMark/>
          </w:tcPr>
          <w:p w14:paraId="172D7862" w14:textId="77777777" w:rsidR="008E14E0" w:rsidRPr="008E14E0" w:rsidRDefault="008E14E0" w:rsidP="008E14E0">
            <w:pPr>
              <w:rPr>
                <w:rFonts w:asciiTheme="minorHAnsi" w:hAnsiTheme="minorHAnsi" w:cstheme="minorHAnsi"/>
                <w:sz w:val="22"/>
                <w:szCs w:val="22"/>
              </w:rPr>
            </w:pPr>
            <w:r w:rsidRPr="008E14E0">
              <w:rPr>
                <w:rFonts w:asciiTheme="minorHAnsi" w:hAnsiTheme="minorHAnsi" w:cstheme="minorHAnsi"/>
                <w:sz w:val="22"/>
                <w:szCs w:val="22"/>
              </w:rPr>
              <w:t>Disadvantaged pupils across all key stages based on identified need</w:t>
            </w:r>
          </w:p>
        </w:tc>
        <w:tc>
          <w:tcPr>
            <w:tcW w:w="0" w:type="auto"/>
            <w:hideMark/>
          </w:tcPr>
          <w:p w14:paraId="46701574" w14:textId="77777777" w:rsidR="008E14E0" w:rsidRPr="008E14E0" w:rsidRDefault="008E14E0" w:rsidP="008E14E0">
            <w:pPr>
              <w:rPr>
                <w:rFonts w:asciiTheme="minorHAnsi" w:hAnsiTheme="minorHAnsi" w:cstheme="minorHAnsi"/>
                <w:sz w:val="22"/>
                <w:szCs w:val="22"/>
              </w:rPr>
            </w:pPr>
            <w:r w:rsidRPr="008E14E0">
              <w:rPr>
                <w:rFonts w:asciiTheme="minorHAnsi" w:hAnsiTheme="minorHAnsi" w:cstheme="minorHAnsi"/>
                <w:sz w:val="22"/>
                <w:szCs w:val="22"/>
              </w:rPr>
              <w:t>£6,000</w:t>
            </w:r>
          </w:p>
        </w:tc>
        <w:tc>
          <w:tcPr>
            <w:tcW w:w="0" w:type="auto"/>
            <w:hideMark/>
          </w:tcPr>
          <w:p w14:paraId="54F3D26A" w14:textId="77777777" w:rsidR="008E14E0" w:rsidRPr="008E14E0" w:rsidRDefault="008E14E0" w:rsidP="008E14E0">
            <w:pPr>
              <w:rPr>
                <w:rFonts w:asciiTheme="minorHAnsi" w:hAnsiTheme="minorHAnsi" w:cstheme="minorHAnsi"/>
                <w:sz w:val="22"/>
                <w:szCs w:val="22"/>
              </w:rPr>
            </w:pPr>
            <w:r w:rsidRPr="008E14E0">
              <w:rPr>
                <w:rFonts w:asciiTheme="minorHAnsi" w:hAnsiTheme="minorHAnsi" w:cstheme="minorHAnsi"/>
                <w:sz w:val="22"/>
                <w:szCs w:val="22"/>
              </w:rPr>
              <w:t>- Accelerated progress in communication, cognition and independence- Increased % of pupils meeting EHCP outcomes- Improved engagement and reduced reliance on adult support over time</w:t>
            </w:r>
          </w:p>
        </w:tc>
        <w:tc>
          <w:tcPr>
            <w:tcW w:w="0" w:type="auto"/>
            <w:hideMark/>
          </w:tcPr>
          <w:p w14:paraId="28DC0D18" w14:textId="77777777" w:rsidR="008E14E0" w:rsidRPr="008E14E0" w:rsidRDefault="008E14E0" w:rsidP="008E14E0">
            <w:pPr>
              <w:rPr>
                <w:rFonts w:asciiTheme="minorHAnsi" w:hAnsiTheme="minorHAnsi" w:cstheme="minorHAnsi"/>
                <w:sz w:val="22"/>
                <w:szCs w:val="22"/>
              </w:rPr>
            </w:pPr>
            <w:r w:rsidRPr="008E14E0">
              <w:rPr>
                <w:rFonts w:asciiTheme="minorHAnsi" w:hAnsiTheme="minorHAnsi" w:cstheme="minorHAnsi"/>
                <w:sz w:val="22"/>
                <w:szCs w:val="22"/>
              </w:rPr>
              <w:t>1</w:t>
            </w:r>
          </w:p>
        </w:tc>
      </w:tr>
      <w:tr w:rsidR="008E14E0" w:rsidRPr="008E14E0" w14:paraId="525FA45A" w14:textId="77777777" w:rsidTr="006A488F">
        <w:tc>
          <w:tcPr>
            <w:tcW w:w="0" w:type="auto"/>
            <w:hideMark/>
          </w:tcPr>
          <w:p w14:paraId="196D77EA" w14:textId="77777777" w:rsidR="008E14E0" w:rsidRPr="008E14E0" w:rsidRDefault="008E14E0" w:rsidP="008E14E0">
            <w:pPr>
              <w:rPr>
                <w:rFonts w:asciiTheme="minorHAnsi" w:hAnsiTheme="minorHAnsi" w:cstheme="minorHAnsi"/>
                <w:sz w:val="22"/>
                <w:szCs w:val="22"/>
              </w:rPr>
            </w:pPr>
            <w:r w:rsidRPr="008E14E0">
              <w:rPr>
                <w:rFonts w:asciiTheme="minorHAnsi" w:hAnsiTheme="minorHAnsi" w:cstheme="minorHAnsi"/>
                <w:sz w:val="22"/>
                <w:szCs w:val="22"/>
              </w:rPr>
              <w:lastRenderedPageBreak/>
              <w:t>Assistive technology (e.g. iPads, AAC) to support communication and engagement</w:t>
            </w:r>
          </w:p>
        </w:tc>
        <w:tc>
          <w:tcPr>
            <w:tcW w:w="0" w:type="auto"/>
            <w:hideMark/>
          </w:tcPr>
          <w:p w14:paraId="179E1597" w14:textId="77777777" w:rsidR="008E14E0" w:rsidRPr="008E14E0" w:rsidRDefault="008E14E0" w:rsidP="008E14E0">
            <w:pPr>
              <w:rPr>
                <w:rFonts w:asciiTheme="minorHAnsi" w:hAnsiTheme="minorHAnsi" w:cstheme="minorHAnsi"/>
                <w:sz w:val="22"/>
                <w:szCs w:val="22"/>
              </w:rPr>
            </w:pPr>
            <w:r w:rsidRPr="008E14E0">
              <w:rPr>
                <w:rFonts w:asciiTheme="minorHAnsi" w:hAnsiTheme="minorHAnsi" w:cstheme="minorHAnsi"/>
                <w:sz w:val="22"/>
                <w:szCs w:val="22"/>
              </w:rPr>
              <w:t>Provides alternative communication methods to enable pupils to access learning and express needs effectively</w:t>
            </w:r>
          </w:p>
        </w:tc>
        <w:tc>
          <w:tcPr>
            <w:tcW w:w="0" w:type="auto"/>
            <w:hideMark/>
          </w:tcPr>
          <w:p w14:paraId="26AF0392" w14:textId="77777777" w:rsidR="008E14E0" w:rsidRPr="008E14E0" w:rsidRDefault="008E14E0" w:rsidP="008E14E0">
            <w:pPr>
              <w:rPr>
                <w:rFonts w:asciiTheme="minorHAnsi" w:hAnsiTheme="minorHAnsi" w:cstheme="minorHAnsi"/>
                <w:sz w:val="22"/>
                <w:szCs w:val="22"/>
              </w:rPr>
            </w:pPr>
            <w:r w:rsidRPr="008E14E0">
              <w:rPr>
                <w:rFonts w:asciiTheme="minorHAnsi" w:hAnsiTheme="minorHAnsi" w:cstheme="minorHAnsi"/>
                <w:sz w:val="22"/>
                <w:szCs w:val="22"/>
              </w:rPr>
              <w:t>Disadvantaged pupils with identified communication needs</w:t>
            </w:r>
          </w:p>
        </w:tc>
        <w:tc>
          <w:tcPr>
            <w:tcW w:w="0" w:type="auto"/>
            <w:hideMark/>
          </w:tcPr>
          <w:p w14:paraId="2328B6FB" w14:textId="77777777" w:rsidR="008E14E0" w:rsidRPr="008E14E0" w:rsidRDefault="008E14E0" w:rsidP="008E14E0">
            <w:pPr>
              <w:rPr>
                <w:rFonts w:asciiTheme="minorHAnsi" w:hAnsiTheme="minorHAnsi" w:cstheme="minorHAnsi"/>
                <w:sz w:val="22"/>
                <w:szCs w:val="22"/>
              </w:rPr>
            </w:pPr>
            <w:r w:rsidRPr="008E14E0">
              <w:rPr>
                <w:rFonts w:asciiTheme="minorHAnsi" w:hAnsiTheme="minorHAnsi" w:cstheme="minorHAnsi"/>
                <w:sz w:val="22"/>
                <w:szCs w:val="22"/>
              </w:rPr>
              <w:t>£4,000</w:t>
            </w:r>
          </w:p>
        </w:tc>
        <w:tc>
          <w:tcPr>
            <w:tcW w:w="0" w:type="auto"/>
            <w:hideMark/>
          </w:tcPr>
          <w:p w14:paraId="6C0084D6" w14:textId="77777777" w:rsidR="008E14E0" w:rsidRPr="008E14E0" w:rsidRDefault="008E14E0" w:rsidP="008E14E0">
            <w:pPr>
              <w:rPr>
                <w:rFonts w:asciiTheme="minorHAnsi" w:hAnsiTheme="minorHAnsi" w:cstheme="minorHAnsi"/>
                <w:sz w:val="22"/>
                <w:szCs w:val="22"/>
              </w:rPr>
            </w:pPr>
            <w:r w:rsidRPr="008E14E0">
              <w:rPr>
                <w:rFonts w:asciiTheme="minorHAnsi" w:hAnsiTheme="minorHAnsi" w:cstheme="minorHAnsi"/>
                <w:sz w:val="22"/>
                <w:szCs w:val="22"/>
              </w:rPr>
              <w:t>- Increased use of appropriate communication systems (AAC, symbols, etc.)- Improved expressive and receptive communication- Greater engagement in learning activities- Progress towards communication-related EHCP outcomes</w:t>
            </w:r>
          </w:p>
        </w:tc>
        <w:tc>
          <w:tcPr>
            <w:tcW w:w="0" w:type="auto"/>
            <w:hideMark/>
          </w:tcPr>
          <w:p w14:paraId="6AF4F4C9" w14:textId="77777777" w:rsidR="008E14E0" w:rsidRPr="008E14E0" w:rsidRDefault="008E14E0" w:rsidP="008E14E0">
            <w:pPr>
              <w:rPr>
                <w:rFonts w:asciiTheme="minorHAnsi" w:hAnsiTheme="minorHAnsi" w:cstheme="minorHAnsi"/>
                <w:sz w:val="22"/>
                <w:szCs w:val="22"/>
              </w:rPr>
            </w:pPr>
            <w:r w:rsidRPr="008E14E0">
              <w:rPr>
                <w:rFonts w:asciiTheme="minorHAnsi" w:hAnsiTheme="minorHAnsi" w:cstheme="minorHAnsi"/>
                <w:sz w:val="22"/>
                <w:szCs w:val="22"/>
              </w:rPr>
              <w:t>4</w:t>
            </w:r>
          </w:p>
        </w:tc>
      </w:tr>
      <w:tr w:rsidR="008E14E0" w:rsidRPr="008E14E0" w14:paraId="6ABFEF14" w14:textId="77777777" w:rsidTr="006A488F">
        <w:tc>
          <w:tcPr>
            <w:tcW w:w="0" w:type="auto"/>
            <w:hideMark/>
          </w:tcPr>
          <w:p w14:paraId="3A30E8BD" w14:textId="77777777" w:rsidR="008E14E0" w:rsidRPr="008E14E0" w:rsidRDefault="008E14E0" w:rsidP="008E14E0">
            <w:pPr>
              <w:rPr>
                <w:rFonts w:asciiTheme="minorHAnsi" w:hAnsiTheme="minorHAnsi" w:cstheme="minorHAnsi"/>
                <w:sz w:val="22"/>
                <w:szCs w:val="22"/>
              </w:rPr>
            </w:pPr>
            <w:r w:rsidRPr="008E14E0">
              <w:rPr>
                <w:rFonts w:asciiTheme="minorHAnsi" w:hAnsiTheme="minorHAnsi" w:cstheme="minorHAnsi"/>
                <w:sz w:val="22"/>
                <w:szCs w:val="22"/>
              </w:rPr>
              <w:t>Supported Internship programme support (including travel training and equipment)</w:t>
            </w:r>
          </w:p>
        </w:tc>
        <w:tc>
          <w:tcPr>
            <w:tcW w:w="0" w:type="auto"/>
            <w:hideMark/>
          </w:tcPr>
          <w:p w14:paraId="015D5E8D" w14:textId="77777777" w:rsidR="008E14E0" w:rsidRPr="008E14E0" w:rsidRDefault="008E14E0" w:rsidP="008E14E0">
            <w:pPr>
              <w:rPr>
                <w:rFonts w:asciiTheme="minorHAnsi" w:hAnsiTheme="minorHAnsi" w:cstheme="minorHAnsi"/>
                <w:sz w:val="22"/>
                <w:szCs w:val="22"/>
              </w:rPr>
            </w:pPr>
            <w:r w:rsidRPr="008E14E0">
              <w:rPr>
                <w:rFonts w:asciiTheme="minorHAnsi" w:hAnsiTheme="minorHAnsi" w:cstheme="minorHAnsi"/>
                <w:sz w:val="22"/>
                <w:szCs w:val="22"/>
              </w:rPr>
              <w:t>Supports disadvantaged pupils to sustain placements and develop independence in real-life work settings</w:t>
            </w:r>
          </w:p>
        </w:tc>
        <w:tc>
          <w:tcPr>
            <w:tcW w:w="0" w:type="auto"/>
            <w:hideMark/>
          </w:tcPr>
          <w:p w14:paraId="7600EA10" w14:textId="77777777" w:rsidR="008E14E0" w:rsidRPr="008E14E0" w:rsidRDefault="008E14E0" w:rsidP="008E14E0">
            <w:pPr>
              <w:rPr>
                <w:rFonts w:asciiTheme="minorHAnsi" w:hAnsiTheme="minorHAnsi" w:cstheme="minorHAnsi"/>
                <w:sz w:val="22"/>
                <w:szCs w:val="22"/>
              </w:rPr>
            </w:pPr>
            <w:r w:rsidRPr="008E14E0">
              <w:rPr>
                <w:rFonts w:asciiTheme="minorHAnsi" w:hAnsiTheme="minorHAnsi" w:cstheme="minorHAnsi"/>
                <w:sz w:val="22"/>
                <w:szCs w:val="22"/>
              </w:rPr>
              <w:t>Disadvantaged pupils in KS5 accessing supported internships</w:t>
            </w:r>
          </w:p>
        </w:tc>
        <w:tc>
          <w:tcPr>
            <w:tcW w:w="0" w:type="auto"/>
            <w:hideMark/>
          </w:tcPr>
          <w:p w14:paraId="1C20536A" w14:textId="77777777" w:rsidR="008E14E0" w:rsidRPr="008E14E0" w:rsidRDefault="008E14E0" w:rsidP="008E14E0">
            <w:pPr>
              <w:rPr>
                <w:rFonts w:asciiTheme="minorHAnsi" w:hAnsiTheme="minorHAnsi" w:cstheme="minorHAnsi"/>
                <w:sz w:val="22"/>
                <w:szCs w:val="22"/>
              </w:rPr>
            </w:pPr>
            <w:r w:rsidRPr="008E14E0">
              <w:rPr>
                <w:rFonts w:asciiTheme="minorHAnsi" w:hAnsiTheme="minorHAnsi" w:cstheme="minorHAnsi"/>
                <w:sz w:val="22"/>
                <w:szCs w:val="22"/>
              </w:rPr>
              <w:t>£5,000</w:t>
            </w:r>
          </w:p>
        </w:tc>
        <w:tc>
          <w:tcPr>
            <w:tcW w:w="0" w:type="auto"/>
            <w:hideMark/>
          </w:tcPr>
          <w:p w14:paraId="1F2CC23B" w14:textId="77777777" w:rsidR="008E14E0" w:rsidRPr="008E14E0" w:rsidRDefault="008E14E0" w:rsidP="008E14E0">
            <w:pPr>
              <w:rPr>
                <w:rFonts w:asciiTheme="minorHAnsi" w:hAnsiTheme="minorHAnsi" w:cstheme="minorHAnsi"/>
                <w:sz w:val="22"/>
                <w:szCs w:val="22"/>
              </w:rPr>
            </w:pPr>
            <w:r w:rsidRPr="008E14E0">
              <w:rPr>
                <w:rFonts w:asciiTheme="minorHAnsi" w:hAnsiTheme="minorHAnsi" w:cstheme="minorHAnsi"/>
                <w:sz w:val="22"/>
                <w:szCs w:val="22"/>
              </w:rPr>
              <w:t>- Increased independence in travel and work routines- Sustained placement engagement- Positive employer feedback- Improved preparation for adulthood outcomes</w:t>
            </w:r>
          </w:p>
        </w:tc>
        <w:tc>
          <w:tcPr>
            <w:tcW w:w="0" w:type="auto"/>
            <w:hideMark/>
          </w:tcPr>
          <w:p w14:paraId="1324182B" w14:textId="77777777" w:rsidR="008E14E0" w:rsidRPr="008E14E0" w:rsidRDefault="008E14E0" w:rsidP="008E14E0">
            <w:pPr>
              <w:rPr>
                <w:rFonts w:asciiTheme="minorHAnsi" w:hAnsiTheme="minorHAnsi" w:cstheme="minorHAnsi"/>
                <w:sz w:val="22"/>
                <w:szCs w:val="22"/>
              </w:rPr>
            </w:pPr>
            <w:r w:rsidRPr="008E14E0">
              <w:rPr>
                <w:rFonts w:asciiTheme="minorHAnsi" w:hAnsiTheme="minorHAnsi" w:cstheme="minorHAnsi"/>
                <w:sz w:val="22"/>
                <w:szCs w:val="22"/>
              </w:rPr>
              <w:t>3</w:t>
            </w:r>
          </w:p>
        </w:tc>
      </w:tr>
    </w:tbl>
    <w:p w14:paraId="2A7D5532" w14:textId="59A68BC3" w:rsidR="00E66558" w:rsidRPr="00965018" w:rsidRDefault="009D71E8" w:rsidP="00AA355B">
      <w:pPr>
        <w:pStyle w:val="Heading3"/>
        <w:rPr>
          <w:rFonts w:asciiTheme="minorHAnsi" w:hAnsiTheme="minorHAnsi" w:cstheme="minorHAnsi"/>
        </w:rPr>
      </w:pPr>
      <w:r w:rsidRPr="00965018">
        <w:rPr>
          <w:rFonts w:asciiTheme="minorHAnsi" w:hAnsiTheme="minorHAnsi" w:cstheme="minorHAnsi"/>
        </w:rPr>
        <w:t>Wider strategies (for example, related to attendance, behaviour, wellbeing)</w:t>
      </w:r>
    </w:p>
    <w:p w14:paraId="2A7D5533" w14:textId="6921DE54" w:rsidR="00E66558" w:rsidRDefault="009D71E8">
      <w:pPr>
        <w:spacing w:before="240" w:after="120"/>
        <w:rPr>
          <w:rFonts w:asciiTheme="minorHAnsi" w:hAnsiTheme="minorHAnsi" w:cstheme="minorHAnsi"/>
          <w:i/>
          <w:iCs/>
        </w:rPr>
      </w:pPr>
      <w:r w:rsidRPr="00965018">
        <w:rPr>
          <w:rFonts w:asciiTheme="minorHAnsi" w:hAnsiTheme="minorHAnsi" w:cstheme="minorHAnsi"/>
        </w:rPr>
        <w:t xml:space="preserve">Budgeted cost: £ </w:t>
      </w:r>
      <w:r w:rsidR="006D3454">
        <w:rPr>
          <w:rFonts w:asciiTheme="minorHAnsi" w:hAnsiTheme="minorHAnsi" w:cstheme="minorHAnsi"/>
          <w:i/>
          <w:iCs/>
        </w:rPr>
        <w:t>44</w:t>
      </w:r>
      <w:r w:rsidR="00720792">
        <w:rPr>
          <w:rFonts w:asciiTheme="minorHAnsi" w:hAnsiTheme="minorHAnsi" w:cstheme="minorHAnsi"/>
          <w:i/>
          <w:iCs/>
        </w:rPr>
        <w:t>,000</w:t>
      </w:r>
    </w:p>
    <w:tbl>
      <w:tblPr>
        <w:tblStyle w:val="TableGrid"/>
        <w:tblW w:w="0" w:type="auto"/>
        <w:tblLook w:val="04A0" w:firstRow="1" w:lastRow="0" w:firstColumn="1" w:lastColumn="0" w:noHBand="0" w:noVBand="1"/>
      </w:tblPr>
      <w:tblGrid>
        <w:gridCol w:w="1673"/>
        <w:gridCol w:w="1881"/>
        <w:gridCol w:w="1701"/>
        <w:gridCol w:w="940"/>
        <w:gridCol w:w="2161"/>
        <w:gridCol w:w="1130"/>
      </w:tblGrid>
      <w:tr w:rsidR="006D3454" w:rsidRPr="006D3454" w14:paraId="5C99A14C" w14:textId="77777777" w:rsidTr="006D3454">
        <w:tc>
          <w:tcPr>
            <w:tcW w:w="0" w:type="auto"/>
            <w:hideMark/>
          </w:tcPr>
          <w:p w14:paraId="0523D3FB" w14:textId="77777777" w:rsidR="006D3454" w:rsidRPr="006D3454" w:rsidRDefault="006D3454" w:rsidP="006D3454">
            <w:pPr>
              <w:spacing w:before="240" w:after="120"/>
              <w:rPr>
                <w:rFonts w:asciiTheme="minorHAnsi" w:hAnsiTheme="minorHAnsi" w:cstheme="minorHAnsi"/>
                <w:b/>
                <w:bCs/>
                <w:sz w:val="22"/>
                <w:szCs w:val="22"/>
              </w:rPr>
            </w:pPr>
            <w:r w:rsidRPr="006D3454">
              <w:rPr>
                <w:rFonts w:asciiTheme="minorHAnsi" w:hAnsiTheme="minorHAnsi" w:cstheme="minorHAnsi"/>
                <w:b/>
                <w:bCs/>
                <w:sz w:val="22"/>
                <w:szCs w:val="22"/>
              </w:rPr>
              <w:t>Activities selected</w:t>
            </w:r>
          </w:p>
        </w:tc>
        <w:tc>
          <w:tcPr>
            <w:tcW w:w="0" w:type="auto"/>
            <w:hideMark/>
          </w:tcPr>
          <w:p w14:paraId="4A87F496" w14:textId="77777777" w:rsidR="006D3454" w:rsidRPr="006D3454" w:rsidRDefault="006D3454" w:rsidP="006D3454">
            <w:pPr>
              <w:spacing w:before="240" w:after="120"/>
              <w:rPr>
                <w:rFonts w:asciiTheme="minorHAnsi" w:hAnsiTheme="minorHAnsi" w:cstheme="minorHAnsi"/>
                <w:b/>
                <w:bCs/>
                <w:sz w:val="22"/>
                <w:szCs w:val="22"/>
              </w:rPr>
            </w:pPr>
            <w:r w:rsidRPr="006D3454">
              <w:rPr>
                <w:rFonts w:asciiTheme="minorHAnsi" w:hAnsiTheme="minorHAnsi" w:cstheme="minorHAnsi"/>
                <w:b/>
                <w:bCs/>
                <w:sz w:val="22"/>
                <w:szCs w:val="22"/>
              </w:rPr>
              <w:t>What this does</w:t>
            </w:r>
          </w:p>
        </w:tc>
        <w:tc>
          <w:tcPr>
            <w:tcW w:w="0" w:type="auto"/>
            <w:hideMark/>
          </w:tcPr>
          <w:p w14:paraId="5CBF055E" w14:textId="77777777" w:rsidR="006D3454" w:rsidRPr="006D3454" w:rsidRDefault="006D3454" w:rsidP="006D3454">
            <w:pPr>
              <w:spacing w:before="240" w:after="120"/>
              <w:rPr>
                <w:rFonts w:asciiTheme="minorHAnsi" w:hAnsiTheme="minorHAnsi" w:cstheme="minorHAnsi"/>
                <w:b/>
                <w:bCs/>
                <w:sz w:val="22"/>
                <w:szCs w:val="22"/>
              </w:rPr>
            </w:pPr>
            <w:r w:rsidRPr="006D3454">
              <w:rPr>
                <w:rFonts w:asciiTheme="minorHAnsi" w:hAnsiTheme="minorHAnsi" w:cstheme="minorHAnsi"/>
                <w:b/>
                <w:bCs/>
                <w:sz w:val="22"/>
                <w:szCs w:val="22"/>
              </w:rPr>
              <w:t>Targeted pupils</w:t>
            </w:r>
          </w:p>
        </w:tc>
        <w:tc>
          <w:tcPr>
            <w:tcW w:w="0" w:type="auto"/>
            <w:hideMark/>
          </w:tcPr>
          <w:p w14:paraId="273DD00D" w14:textId="77777777" w:rsidR="006D3454" w:rsidRPr="006D3454" w:rsidRDefault="006D3454" w:rsidP="006D3454">
            <w:pPr>
              <w:spacing w:before="240" w:after="120"/>
              <w:rPr>
                <w:rFonts w:asciiTheme="minorHAnsi" w:hAnsiTheme="minorHAnsi" w:cstheme="minorHAnsi"/>
                <w:b/>
                <w:bCs/>
                <w:sz w:val="22"/>
                <w:szCs w:val="22"/>
              </w:rPr>
            </w:pPr>
            <w:r w:rsidRPr="006D3454">
              <w:rPr>
                <w:rFonts w:asciiTheme="minorHAnsi" w:hAnsiTheme="minorHAnsi" w:cstheme="minorHAnsi"/>
                <w:b/>
                <w:bCs/>
                <w:sz w:val="22"/>
                <w:szCs w:val="22"/>
              </w:rPr>
              <w:t>Cost</w:t>
            </w:r>
          </w:p>
        </w:tc>
        <w:tc>
          <w:tcPr>
            <w:tcW w:w="0" w:type="auto"/>
            <w:hideMark/>
          </w:tcPr>
          <w:p w14:paraId="09634197" w14:textId="77777777" w:rsidR="006D3454" w:rsidRPr="006D3454" w:rsidRDefault="006D3454" w:rsidP="006D3454">
            <w:pPr>
              <w:spacing w:before="240" w:after="120"/>
              <w:rPr>
                <w:rFonts w:asciiTheme="minorHAnsi" w:hAnsiTheme="minorHAnsi" w:cstheme="minorHAnsi"/>
                <w:b/>
                <w:bCs/>
                <w:sz w:val="22"/>
                <w:szCs w:val="22"/>
              </w:rPr>
            </w:pPr>
            <w:r w:rsidRPr="006D3454">
              <w:rPr>
                <w:rFonts w:asciiTheme="minorHAnsi" w:hAnsiTheme="minorHAnsi" w:cstheme="minorHAnsi"/>
                <w:b/>
                <w:bCs/>
                <w:sz w:val="22"/>
                <w:szCs w:val="22"/>
              </w:rPr>
              <w:t>Impact</w:t>
            </w:r>
          </w:p>
        </w:tc>
        <w:tc>
          <w:tcPr>
            <w:tcW w:w="0" w:type="auto"/>
            <w:hideMark/>
          </w:tcPr>
          <w:p w14:paraId="3FD8008B" w14:textId="77777777" w:rsidR="006D3454" w:rsidRPr="006D3454" w:rsidRDefault="006D3454" w:rsidP="006D3454">
            <w:pPr>
              <w:spacing w:before="240" w:after="120"/>
              <w:rPr>
                <w:rFonts w:asciiTheme="minorHAnsi" w:hAnsiTheme="minorHAnsi" w:cstheme="minorHAnsi"/>
                <w:b/>
                <w:bCs/>
                <w:sz w:val="22"/>
                <w:szCs w:val="22"/>
              </w:rPr>
            </w:pPr>
            <w:r w:rsidRPr="006D3454">
              <w:rPr>
                <w:rFonts w:asciiTheme="minorHAnsi" w:hAnsiTheme="minorHAnsi" w:cstheme="minorHAnsi"/>
                <w:b/>
                <w:bCs/>
                <w:sz w:val="22"/>
                <w:szCs w:val="22"/>
              </w:rPr>
              <w:t>Challenge number</w:t>
            </w:r>
          </w:p>
        </w:tc>
      </w:tr>
      <w:tr w:rsidR="006D3454" w:rsidRPr="006D3454" w14:paraId="4BB07BD7" w14:textId="77777777" w:rsidTr="006D3454">
        <w:tc>
          <w:tcPr>
            <w:tcW w:w="0" w:type="auto"/>
            <w:hideMark/>
          </w:tcPr>
          <w:p w14:paraId="0CCDC16C" w14:textId="77777777" w:rsidR="006D3454" w:rsidRPr="006D3454" w:rsidRDefault="006D3454" w:rsidP="006D3454">
            <w:pPr>
              <w:spacing w:before="240" w:after="120"/>
              <w:rPr>
                <w:rFonts w:asciiTheme="minorHAnsi" w:hAnsiTheme="minorHAnsi" w:cstheme="minorHAnsi"/>
                <w:sz w:val="22"/>
                <w:szCs w:val="22"/>
              </w:rPr>
            </w:pPr>
            <w:r w:rsidRPr="006D3454">
              <w:rPr>
                <w:rFonts w:asciiTheme="minorHAnsi" w:hAnsiTheme="minorHAnsi" w:cstheme="minorHAnsi"/>
                <w:sz w:val="22"/>
                <w:szCs w:val="22"/>
              </w:rPr>
              <w:t xml:space="preserve">Outreach support for parents/carers (advice, </w:t>
            </w:r>
            <w:r w:rsidRPr="006D3454">
              <w:rPr>
                <w:rFonts w:asciiTheme="minorHAnsi" w:hAnsiTheme="minorHAnsi" w:cstheme="minorHAnsi"/>
                <w:sz w:val="22"/>
                <w:szCs w:val="22"/>
              </w:rPr>
              <w:lastRenderedPageBreak/>
              <w:t>training, guidance)</w:t>
            </w:r>
          </w:p>
        </w:tc>
        <w:tc>
          <w:tcPr>
            <w:tcW w:w="0" w:type="auto"/>
            <w:hideMark/>
          </w:tcPr>
          <w:p w14:paraId="4C81F36C" w14:textId="77777777" w:rsidR="006D3454" w:rsidRPr="006D3454" w:rsidRDefault="006D3454" w:rsidP="006D3454">
            <w:pPr>
              <w:spacing w:before="240" w:after="120"/>
              <w:rPr>
                <w:rFonts w:asciiTheme="minorHAnsi" w:hAnsiTheme="minorHAnsi" w:cstheme="minorHAnsi"/>
                <w:sz w:val="22"/>
                <w:szCs w:val="22"/>
              </w:rPr>
            </w:pPr>
            <w:r w:rsidRPr="006D3454">
              <w:rPr>
                <w:rFonts w:asciiTheme="minorHAnsi" w:hAnsiTheme="minorHAnsi" w:cstheme="minorHAnsi"/>
                <w:sz w:val="22"/>
                <w:szCs w:val="22"/>
              </w:rPr>
              <w:lastRenderedPageBreak/>
              <w:t xml:space="preserve">Supports families of disadvantaged pupils to better understand and meet their child’s needs, improving </w:t>
            </w:r>
            <w:r w:rsidRPr="006D3454">
              <w:rPr>
                <w:rFonts w:asciiTheme="minorHAnsi" w:hAnsiTheme="minorHAnsi" w:cstheme="minorHAnsi"/>
                <w:sz w:val="22"/>
                <w:szCs w:val="22"/>
              </w:rPr>
              <w:lastRenderedPageBreak/>
              <w:t>consistency between home and school</w:t>
            </w:r>
          </w:p>
        </w:tc>
        <w:tc>
          <w:tcPr>
            <w:tcW w:w="0" w:type="auto"/>
            <w:hideMark/>
          </w:tcPr>
          <w:p w14:paraId="30645000" w14:textId="77777777" w:rsidR="006D3454" w:rsidRPr="006D3454" w:rsidRDefault="006D3454" w:rsidP="006D3454">
            <w:pPr>
              <w:spacing w:before="240" w:after="120"/>
              <w:rPr>
                <w:rFonts w:asciiTheme="minorHAnsi" w:hAnsiTheme="minorHAnsi" w:cstheme="minorHAnsi"/>
                <w:sz w:val="22"/>
                <w:szCs w:val="22"/>
              </w:rPr>
            </w:pPr>
            <w:r w:rsidRPr="006D3454">
              <w:rPr>
                <w:rFonts w:asciiTheme="minorHAnsi" w:hAnsiTheme="minorHAnsi" w:cstheme="minorHAnsi"/>
                <w:sz w:val="22"/>
                <w:szCs w:val="22"/>
              </w:rPr>
              <w:lastRenderedPageBreak/>
              <w:t>Disadvantaged pupils across all key stages, targeted based on level of need</w:t>
            </w:r>
          </w:p>
        </w:tc>
        <w:tc>
          <w:tcPr>
            <w:tcW w:w="0" w:type="auto"/>
            <w:hideMark/>
          </w:tcPr>
          <w:p w14:paraId="135DDAB5" w14:textId="77777777" w:rsidR="006D3454" w:rsidRPr="006D3454" w:rsidRDefault="006D3454" w:rsidP="006D3454">
            <w:pPr>
              <w:spacing w:before="240" w:after="120"/>
              <w:rPr>
                <w:rFonts w:asciiTheme="minorHAnsi" w:hAnsiTheme="minorHAnsi" w:cstheme="minorHAnsi"/>
                <w:sz w:val="22"/>
                <w:szCs w:val="22"/>
              </w:rPr>
            </w:pPr>
            <w:r w:rsidRPr="006D3454">
              <w:rPr>
                <w:rFonts w:asciiTheme="minorHAnsi" w:hAnsiTheme="minorHAnsi" w:cstheme="minorHAnsi"/>
                <w:sz w:val="22"/>
                <w:szCs w:val="22"/>
              </w:rPr>
              <w:t>£15,000</w:t>
            </w:r>
          </w:p>
        </w:tc>
        <w:tc>
          <w:tcPr>
            <w:tcW w:w="0" w:type="auto"/>
            <w:hideMark/>
          </w:tcPr>
          <w:p w14:paraId="129C08E7" w14:textId="77777777" w:rsidR="006D3454" w:rsidRPr="006D3454" w:rsidRDefault="006D3454" w:rsidP="006D3454">
            <w:pPr>
              <w:spacing w:before="240" w:after="120"/>
              <w:rPr>
                <w:rFonts w:asciiTheme="minorHAnsi" w:hAnsiTheme="minorHAnsi" w:cstheme="minorHAnsi"/>
                <w:sz w:val="22"/>
                <w:szCs w:val="22"/>
              </w:rPr>
            </w:pPr>
            <w:r w:rsidRPr="006D3454">
              <w:rPr>
                <w:rFonts w:asciiTheme="minorHAnsi" w:hAnsiTheme="minorHAnsi" w:cstheme="minorHAnsi"/>
                <w:sz w:val="22"/>
                <w:szCs w:val="22"/>
              </w:rPr>
              <w:t xml:space="preserve">- Improved parental engagement (measured through attendance at sessions and feedback)- Families </w:t>
            </w:r>
            <w:r w:rsidRPr="006D3454">
              <w:rPr>
                <w:rFonts w:asciiTheme="minorHAnsi" w:hAnsiTheme="minorHAnsi" w:cstheme="minorHAnsi"/>
                <w:sz w:val="22"/>
                <w:szCs w:val="22"/>
              </w:rPr>
              <w:lastRenderedPageBreak/>
              <w:t>report increased confidence in supporting their child- Improved pupil behaviour, attendance and engagement- Increased consistency in approaches between home and school</w:t>
            </w:r>
          </w:p>
        </w:tc>
        <w:tc>
          <w:tcPr>
            <w:tcW w:w="0" w:type="auto"/>
            <w:hideMark/>
          </w:tcPr>
          <w:p w14:paraId="070E53C6" w14:textId="77777777" w:rsidR="006D3454" w:rsidRPr="006D3454" w:rsidRDefault="006D3454" w:rsidP="006D3454">
            <w:pPr>
              <w:spacing w:before="240" w:after="120"/>
              <w:rPr>
                <w:rFonts w:asciiTheme="minorHAnsi" w:hAnsiTheme="minorHAnsi" w:cstheme="minorHAnsi"/>
                <w:sz w:val="22"/>
                <w:szCs w:val="22"/>
              </w:rPr>
            </w:pPr>
            <w:r w:rsidRPr="006D3454">
              <w:rPr>
                <w:rFonts w:asciiTheme="minorHAnsi" w:hAnsiTheme="minorHAnsi" w:cstheme="minorHAnsi"/>
                <w:sz w:val="22"/>
                <w:szCs w:val="22"/>
              </w:rPr>
              <w:lastRenderedPageBreak/>
              <w:t>1, 2, 3</w:t>
            </w:r>
          </w:p>
        </w:tc>
      </w:tr>
      <w:tr w:rsidR="006D3454" w:rsidRPr="006D3454" w14:paraId="0D430DC8" w14:textId="77777777" w:rsidTr="006D3454">
        <w:tc>
          <w:tcPr>
            <w:tcW w:w="0" w:type="auto"/>
            <w:hideMark/>
          </w:tcPr>
          <w:p w14:paraId="4C8BC7B0" w14:textId="77777777" w:rsidR="006D3454" w:rsidRPr="006D3454" w:rsidRDefault="006D3454" w:rsidP="006D3454">
            <w:pPr>
              <w:spacing w:before="240" w:after="120"/>
              <w:rPr>
                <w:rFonts w:asciiTheme="minorHAnsi" w:hAnsiTheme="minorHAnsi" w:cstheme="minorHAnsi"/>
                <w:sz w:val="22"/>
                <w:szCs w:val="22"/>
              </w:rPr>
            </w:pPr>
            <w:r w:rsidRPr="006D3454">
              <w:rPr>
                <w:rFonts w:asciiTheme="minorHAnsi" w:hAnsiTheme="minorHAnsi" w:cstheme="minorHAnsi"/>
                <w:sz w:val="22"/>
                <w:szCs w:val="22"/>
              </w:rPr>
              <w:t>Access to after-school clubs and sports provision (including transport and staffing)</w:t>
            </w:r>
          </w:p>
        </w:tc>
        <w:tc>
          <w:tcPr>
            <w:tcW w:w="0" w:type="auto"/>
            <w:hideMark/>
          </w:tcPr>
          <w:p w14:paraId="297889F3" w14:textId="77777777" w:rsidR="006D3454" w:rsidRPr="006D3454" w:rsidRDefault="006D3454" w:rsidP="006D3454">
            <w:pPr>
              <w:spacing w:before="240" w:after="120"/>
              <w:rPr>
                <w:rFonts w:asciiTheme="minorHAnsi" w:hAnsiTheme="minorHAnsi" w:cstheme="minorHAnsi"/>
                <w:sz w:val="22"/>
                <w:szCs w:val="22"/>
              </w:rPr>
            </w:pPr>
            <w:r w:rsidRPr="006D3454">
              <w:rPr>
                <w:rFonts w:asciiTheme="minorHAnsi" w:hAnsiTheme="minorHAnsi" w:cstheme="minorHAnsi"/>
                <w:sz w:val="22"/>
                <w:szCs w:val="22"/>
              </w:rPr>
              <w:t>Removes barriers to participation by funding transport and staffing, enabling disadvantaged pupils to access enrichment activities</w:t>
            </w:r>
          </w:p>
        </w:tc>
        <w:tc>
          <w:tcPr>
            <w:tcW w:w="0" w:type="auto"/>
            <w:hideMark/>
          </w:tcPr>
          <w:p w14:paraId="1050EF0B" w14:textId="77777777" w:rsidR="006D3454" w:rsidRPr="006D3454" w:rsidRDefault="006D3454" w:rsidP="006D3454">
            <w:pPr>
              <w:spacing w:before="240" w:after="120"/>
              <w:rPr>
                <w:rFonts w:asciiTheme="minorHAnsi" w:hAnsiTheme="minorHAnsi" w:cstheme="minorHAnsi"/>
                <w:sz w:val="22"/>
                <w:szCs w:val="22"/>
              </w:rPr>
            </w:pPr>
            <w:r w:rsidRPr="006D3454">
              <w:rPr>
                <w:rFonts w:asciiTheme="minorHAnsi" w:hAnsiTheme="minorHAnsi" w:cstheme="minorHAnsi"/>
                <w:sz w:val="22"/>
                <w:szCs w:val="22"/>
              </w:rPr>
              <w:t>Disadvantaged pupils from KS2 upwards identified as unable to access clubs without support</w:t>
            </w:r>
          </w:p>
        </w:tc>
        <w:tc>
          <w:tcPr>
            <w:tcW w:w="0" w:type="auto"/>
            <w:hideMark/>
          </w:tcPr>
          <w:p w14:paraId="0BEF4294" w14:textId="77777777" w:rsidR="006D3454" w:rsidRPr="006D3454" w:rsidRDefault="006D3454" w:rsidP="006D3454">
            <w:pPr>
              <w:spacing w:before="240" w:after="120"/>
              <w:rPr>
                <w:rFonts w:asciiTheme="minorHAnsi" w:hAnsiTheme="minorHAnsi" w:cstheme="minorHAnsi"/>
                <w:sz w:val="22"/>
                <w:szCs w:val="22"/>
              </w:rPr>
            </w:pPr>
            <w:r w:rsidRPr="006D3454">
              <w:rPr>
                <w:rFonts w:asciiTheme="minorHAnsi" w:hAnsiTheme="minorHAnsi" w:cstheme="minorHAnsi"/>
                <w:sz w:val="22"/>
                <w:szCs w:val="22"/>
              </w:rPr>
              <w:t>£24,000</w:t>
            </w:r>
          </w:p>
        </w:tc>
        <w:tc>
          <w:tcPr>
            <w:tcW w:w="0" w:type="auto"/>
            <w:hideMark/>
          </w:tcPr>
          <w:p w14:paraId="74D9E97A" w14:textId="77777777" w:rsidR="006D3454" w:rsidRPr="006D3454" w:rsidRDefault="006D3454" w:rsidP="006D3454">
            <w:pPr>
              <w:spacing w:before="240" w:after="120"/>
              <w:rPr>
                <w:rFonts w:asciiTheme="minorHAnsi" w:hAnsiTheme="minorHAnsi" w:cstheme="minorHAnsi"/>
                <w:sz w:val="22"/>
                <w:szCs w:val="22"/>
              </w:rPr>
            </w:pPr>
            <w:r w:rsidRPr="006D3454">
              <w:rPr>
                <w:rFonts w:asciiTheme="minorHAnsi" w:hAnsiTheme="minorHAnsi" w:cstheme="minorHAnsi"/>
                <w:sz w:val="22"/>
                <w:szCs w:val="22"/>
              </w:rPr>
              <w:t>- Increased participation rates of disadvantaged pupils in enrichment activities- Improved social interaction, confidence and wellbeing- Positive pupil voice and engagement data- Evidence of improved attendance and engagement in school</w:t>
            </w:r>
          </w:p>
        </w:tc>
        <w:tc>
          <w:tcPr>
            <w:tcW w:w="0" w:type="auto"/>
            <w:hideMark/>
          </w:tcPr>
          <w:p w14:paraId="66DED29F" w14:textId="77777777" w:rsidR="006D3454" w:rsidRPr="006D3454" w:rsidRDefault="006D3454" w:rsidP="006D3454">
            <w:pPr>
              <w:spacing w:before="240" w:after="120"/>
              <w:rPr>
                <w:rFonts w:asciiTheme="minorHAnsi" w:hAnsiTheme="minorHAnsi" w:cstheme="minorHAnsi"/>
                <w:sz w:val="22"/>
                <w:szCs w:val="22"/>
              </w:rPr>
            </w:pPr>
            <w:r w:rsidRPr="006D3454">
              <w:rPr>
                <w:rFonts w:asciiTheme="minorHAnsi" w:hAnsiTheme="minorHAnsi" w:cstheme="minorHAnsi"/>
                <w:sz w:val="22"/>
                <w:szCs w:val="22"/>
              </w:rPr>
              <w:t>3</w:t>
            </w:r>
          </w:p>
        </w:tc>
      </w:tr>
      <w:tr w:rsidR="006D3454" w:rsidRPr="006D3454" w14:paraId="5BF6F45A" w14:textId="77777777" w:rsidTr="006D3454">
        <w:tc>
          <w:tcPr>
            <w:tcW w:w="0" w:type="auto"/>
            <w:hideMark/>
          </w:tcPr>
          <w:p w14:paraId="60747A56" w14:textId="77777777" w:rsidR="006D3454" w:rsidRPr="006D3454" w:rsidRDefault="006D3454" w:rsidP="006D3454">
            <w:pPr>
              <w:spacing w:before="240" w:after="120"/>
              <w:rPr>
                <w:rFonts w:asciiTheme="minorHAnsi" w:hAnsiTheme="minorHAnsi" w:cstheme="minorHAnsi"/>
                <w:sz w:val="22"/>
                <w:szCs w:val="22"/>
              </w:rPr>
            </w:pPr>
            <w:r w:rsidRPr="006D3454">
              <w:rPr>
                <w:rFonts w:asciiTheme="minorHAnsi" w:hAnsiTheme="minorHAnsi" w:cstheme="minorHAnsi"/>
                <w:sz w:val="22"/>
                <w:szCs w:val="22"/>
              </w:rPr>
              <w:t>Educational visits and residential experiences</w:t>
            </w:r>
          </w:p>
        </w:tc>
        <w:tc>
          <w:tcPr>
            <w:tcW w:w="0" w:type="auto"/>
            <w:hideMark/>
          </w:tcPr>
          <w:p w14:paraId="6F86166C" w14:textId="77777777" w:rsidR="006D3454" w:rsidRPr="006D3454" w:rsidRDefault="006D3454" w:rsidP="006D3454">
            <w:pPr>
              <w:spacing w:before="240" w:after="120"/>
              <w:rPr>
                <w:rFonts w:asciiTheme="minorHAnsi" w:hAnsiTheme="minorHAnsi" w:cstheme="minorHAnsi"/>
                <w:sz w:val="22"/>
                <w:szCs w:val="22"/>
              </w:rPr>
            </w:pPr>
            <w:r w:rsidRPr="006D3454">
              <w:rPr>
                <w:rFonts w:asciiTheme="minorHAnsi" w:hAnsiTheme="minorHAnsi" w:cstheme="minorHAnsi"/>
                <w:sz w:val="22"/>
                <w:szCs w:val="22"/>
              </w:rPr>
              <w:t>Provides disadvantaged pupils with access to experiences that develop independence, communication and life skills beyond the classroom</w:t>
            </w:r>
          </w:p>
        </w:tc>
        <w:tc>
          <w:tcPr>
            <w:tcW w:w="0" w:type="auto"/>
            <w:hideMark/>
          </w:tcPr>
          <w:p w14:paraId="06171DA1" w14:textId="77777777" w:rsidR="006D3454" w:rsidRPr="006D3454" w:rsidRDefault="006D3454" w:rsidP="006D3454">
            <w:pPr>
              <w:spacing w:before="240" w:after="120"/>
              <w:rPr>
                <w:rFonts w:asciiTheme="minorHAnsi" w:hAnsiTheme="minorHAnsi" w:cstheme="minorHAnsi"/>
                <w:sz w:val="22"/>
                <w:szCs w:val="22"/>
              </w:rPr>
            </w:pPr>
            <w:r w:rsidRPr="006D3454">
              <w:rPr>
                <w:rFonts w:asciiTheme="minorHAnsi" w:hAnsiTheme="minorHAnsi" w:cstheme="minorHAnsi"/>
                <w:sz w:val="22"/>
                <w:szCs w:val="22"/>
              </w:rPr>
              <w:t>Disadvantaged pupils across primary and secondary identified through need</w:t>
            </w:r>
          </w:p>
        </w:tc>
        <w:tc>
          <w:tcPr>
            <w:tcW w:w="0" w:type="auto"/>
            <w:hideMark/>
          </w:tcPr>
          <w:p w14:paraId="3FD86EA6" w14:textId="77777777" w:rsidR="006D3454" w:rsidRPr="006D3454" w:rsidRDefault="006D3454" w:rsidP="006D3454">
            <w:pPr>
              <w:spacing w:before="240" w:after="120"/>
              <w:rPr>
                <w:rFonts w:asciiTheme="minorHAnsi" w:hAnsiTheme="minorHAnsi" w:cstheme="minorHAnsi"/>
                <w:sz w:val="22"/>
                <w:szCs w:val="22"/>
              </w:rPr>
            </w:pPr>
            <w:r w:rsidRPr="006D3454">
              <w:rPr>
                <w:rFonts w:asciiTheme="minorHAnsi" w:hAnsiTheme="minorHAnsi" w:cstheme="minorHAnsi"/>
                <w:sz w:val="22"/>
                <w:szCs w:val="22"/>
              </w:rPr>
              <w:t>£5,000</w:t>
            </w:r>
          </w:p>
        </w:tc>
        <w:tc>
          <w:tcPr>
            <w:tcW w:w="0" w:type="auto"/>
            <w:hideMark/>
          </w:tcPr>
          <w:p w14:paraId="6D19A2E1" w14:textId="77777777" w:rsidR="006D3454" w:rsidRPr="006D3454" w:rsidRDefault="006D3454" w:rsidP="006D3454">
            <w:pPr>
              <w:spacing w:before="240" w:after="120"/>
              <w:rPr>
                <w:rFonts w:asciiTheme="minorHAnsi" w:hAnsiTheme="minorHAnsi" w:cstheme="minorHAnsi"/>
                <w:sz w:val="22"/>
                <w:szCs w:val="22"/>
              </w:rPr>
            </w:pPr>
            <w:r w:rsidRPr="006D3454">
              <w:rPr>
                <w:rFonts w:asciiTheme="minorHAnsi" w:hAnsiTheme="minorHAnsi" w:cstheme="minorHAnsi"/>
                <w:sz w:val="22"/>
                <w:szCs w:val="22"/>
              </w:rPr>
              <w:t>- Increased independence and self-help skills- Improved communication and social interaction in unfamiliar environments- Evidence of skill transfer back into school (recorded through observations and EHCP outcomes)- Positive pupil and family feedback</w:t>
            </w:r>
          </w:p>
        </w:tc>
        <w:tc>
          <w:tcPr>
            <w:tcW w:w="0" w:type="auto"/>
            <w:hideMark/>
          </w:tcPr>
          <w:p w14:paraId="0B8A8402" w14:textId="77777777" w:rsidR="006D3454" w:rsidRPr="006D3454" w:rsidRDefault="006D3454" w:rsidP="006D3454">
            <w:pPr>
              <w:spacing w:before="240" w:after="120"/>
              <w:rPr>
                <w:rFonts w:asciiTheme="minorHAnsi" w:hAnsiTheme="minorHAnsi" w:cstheme="minorHAnsi"/>
                <w:sz w:val="22"/>
                <w:szCs w:val="22"/>
              </w:rPr>
            </w:pPr>
            <w:r w:rsidRPr="006D3454">
              <w:rPr>
                <w:rFonts w:asciiTheme="minorHAnsi" w:hAnsiTheme="minorHAnsi" w:cstheme="minorHAnsi"/>
                <w:sz w:val="22"/>
                <w:szCs w:val="22"/>
              </w:rPr>
              <w:t>1, 2, 3</w:t>
            </w:r>
          </w:p>
        </w:tc>
      </w:tr>
    </w:tbl>
    <w:p w14:paraId="2A7D5541" w14:textId="3636B84C" w:rsidR="00E66558" w:rsidRPr="00965018" w:rsidRDefault="009D71E8" w:rsidP="00120AB1">
      <w:pPr>
        <w:rPr>
          <w:rFonts w:asciiTheme="minorHAnsi" w:hAnsiTheme="minorHAnsi" w:cstheme="minorHAnsi"/>
        </w:rPr>
      </w:pPr>
      <w:r w:rsidRPr="00965018">
        <w:rPr>
          <w:rFonts w:asciiTheme="minorHAnsi" w:hAnsiTheme="minorHAnsi" w:cstheme="minorHAnsi"/>
          <w:b/>
          <w:bCs/>
          <w:color w:val="104F75"/>
          <w:sz w:val="28"/>
          <w:szCs w:val="28"/>
        </w:rPr>
        <w:t xml:space="preserve">Total budgeted cost: £ </w:t>
      </w:r>
      <w:r w:rsidR="005024BA">
        <w:rPr>
          <w:rFonts w:asciiTheme="minorHAnsi" w:hAnsiTheme="minorHAnsi" w:cstheme="minorHAnsi"/>
          <w:i/>
          <w:iCs/>
          <w:color w:val="104F75"/>
          <w:sz w:val="28"/>
          <w:szCs w:val="28"/>
        </w:rPr>
        <w:t>94</w:t>
      </w:r>
      <w:r w:rsidR="00720792">
        <w:rPr>
          <w:rFonts w:asciiTheme="minorHAnsi" w:hAnsiTheme="minorHAnsi" w:cstheme="minorHAnsi"/>
          <w:i/>
          <w:iCs/>
          <w:color w:val="104F75"/>
          <w:sz w:val="28"/>
          <w:szCs w:val="28"/>
        </w:rPr>
        <w:t>,000</w:t>
      </w:r>
      <w:r w:rsidR="00D9130F">
        <w:rPr>
          <w:rFonts w:asciiTheme="minorHAnsi" w:hAnsiTheme="minorHAnsi" w:cstheme="minorHAnsi"/>
          <w:i/>
          <w:iCs/>
          <w:color w:val="104F75"/>
          <w:sz w:val="28"/>
          <w:szCs w:val="28"/>
        </w:rPr>
        <w:t xml:space="preserve"> – Core Budget grant to support any overspend</w:t>
      </w:r>
    </w:p>
    <w:p w14:paraId="2A7D5542" w14:textId="18352EC3" w:rsidR="00E66558" w:rsidRPr="00965018" w:rsidRDefault="009D71E8" w:rsidP="00064366">
      <w:pPr>
        <w:pStyle w:val="Heading1"/>
        <w:rPr>
          <w:rFonts w:asciiTheme="minorHAnsi" w:hAnsiTheme="minorHAnsi" w:cstheme="minorHAnsi"/>
        </w:rPr>
      </w:pPr>
      <w:r w:rsidRPr="00965018">
        <w:rPr>
          <w:rFonts w:asciiTheme="minorHAnsi" w:hAnsiTheme="minorHAnsi" w:cstheme="minorHAnsi"/>
        </w:rPr>
        <w:lastRenderedPageBreak/>
        <w:t>Part B: Review of the previous academic year</w:t>
      </w:r>
    </w:p>
    <w:p w14:paraId="751285B7" w14:textId="72ACB452" w:rsidR="008B6404" w:rsidRPr="00965018" w:rsidRDefault="00064366" w:rsidP="00173D4C">
      <w:pPr>
        <w:pStyle w:val="Heading2"/>
        <w:rPr>
          <w:rFonts w:asciiTheme="minorHAnsi" w:hAnsiTheme="minorHAnsi" w:cstheme="minorHAnsi"/>
        </w:rPr>
      </w:pPr>
      <w:r w:rsidRPr="00965018">
        <w:rPr>
          <w:rFonts w:asciiTheme="minorHAnsi" w:hAnsiTheme="minorHAnsi" w:cstheme="minorHAnsi"/>
        </w:rPr>
        <w:t>Outcomes for disadvantaged pupils</w:t>
      </w:r>
    </w:p>
    <w:tbl>
      <w:tblPr>
        <w:tblW w:w="9493" w:type="dxa"/>
        <w:tblCellMar>
          <w:left w:w="10" w:type="dxa"/>
          <w:right w:w="10" w:type="dxa"/>
        </w:tblCellMar>
        <w:tblLook w:val="04A0" w:firstRow="1" w:lastRow="0" w:firstColumn="1" w:lastColumn="0" w:noHBand="0" w:noVBand="1"/>
      </w:tblPr>
      <w:tblGrid>
        <w:gridCol w:w="9493"/>
      </w:tblGrid>
      <w:tr w:rsidR="00173D4C" w:rsidRPr="00965018" w14:paraId="7FB51099" w14:textId="77777777" w:rsidTr="00EB09BC">
        <w:trPr>
          <w:trHeight w:val="1102"/>
        </w:trPr>
        <w:tc>
          <w:tcPr>
            <w:tcW w:w="94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2244E3" w14:textId="77777777" w:rsidR="004E02F2" w:rsidRPr="004E02F2" w:rsidRDefault="004E02F2" w:rsidP="004E02F2">
            <w:pPr>
              <w:spacing w:after="160" w:line="259" w:lineRule="auto"/>
              <w:rPr>
                <w:rFonts w:asciiTheme="minorHAnsi" w:hAnsiTheme="minorHAnsi" w:cstheme="minorHAnsi"/>
                <w:sz w:val="22"/>
                <w:szCs w:val="22"/>
              </w:rPr>
            </w:pPr>
            <w:r w:rsidRPr="004E02F2">
              <w:rPr>
                <w:rFonts w:asciiTheme="minorHAnsi" w:hAnsiTheme="minorHAnsi" w:cstheme="minorHAnsi"/>
                <w:sz w:val="22"/>
                <w:szCs w:val="22"/>
              </w:rPr>
              <w:t>Impact Summary</w:t>
            </w:r>
          </w:p>
          <w:p w14:paraId="47B98591" w14:textId="77777777" w:rsidR="004E02F2" w:rsidRPr="004E02F2" w:rsidRDefault="004E02F2" w:rsidP="004E02F2">
            <w:pPr>
              <w:spacing w:after="160" w:line="259" w:lineRule="auto"/>
              <w:rPr>
                <w:rFonts w:asciiTheme="minorHAnsi" w:hAnsiTheme="minorHAnsi" w:cstheme="minorHAnsi"/>
                <w:sz w:val="22"/>
                <w:szCs w:val="22"/>
              </w:rPr>
            </w:pPr>
            <w:r w:rsidRPr="004E02F2">
              <w:rPr>
                <w:rFonts w:asciiTheme="minorHAnsi" w:hAnsiTheme="minorHAnsi" w:cstheme="minorHAnsi"/>
                <w:sz w:val="22"/>
                <w:szCs w:val="22"/>
              </w:rPr>
              <w:t>Based on internal assessments, pupil progress meetings and analysis of outcomes for disadvantaged pupils:</w:t>
            </w:r>
          </w:p>
          <w:p w14:paraId="3345E1FF" w14:textId="77777777" w:rsidR="004E02F2" w:rsidRPr="004E02F2" w:rsidRDefault="004E02F2" w:rsidP="004E02F2">
            <w:pPr>
              <w:numPr>
                <w:ilvl w:val="0"/>
                <w:numId w:val="24"/>
              </w:numPr>
              <w:spacing w:after="160" w:line="259" w:lineRule="auto"/>
              <w:rPr>
                <w:rFonts w:asciiTheme="minorHAnsi" w:hAnsiTheme="minorHAnsi" w:cstheme="minorHAnsi"/>
                <w:sz w:val="22"/>
                <w:szCs w:val="22"/>
              </w:rPr>
            </w:pPr>
            <w:r w:rsidRPr="004E02F2">
              <w:rPr>
                <w:rFonts w:asciiTheme="minorHAnsi" w:hAnsiTheme="minorHAnsi" w:cstheme="minorHAnsi"/>
                <w:sz w:val="22"/>
                <w:szCs w:val="22"/>
              </w:rPr>
              <w:t xml:space="preserve">Disadvantaged pupils achieved broadly in line with peers, with a significant proportion making expected or better than expected progress from their individual starting points, as evidenced through EHCP outcomes and school assessment systems </w:t>
            </w:r>
          </w:p>
          <w:p w14:paraId="1AFBB0B5" w14:textId="77777777" w:rsidR="004E02F2" w:rsidRPr="004E02F2" w:rsidRDefault="004E02F2" w:rsidP="004E02F2">
            <w:pPr>
              <w:numPr>
                <w:ilvl w:val="0"/>
                <w:numId w:val="24"/>
              </w:numPr>
              <w:spacing w:after="160" w:line="259" w:lineRule="auto"/>
              <w:rPr>
                <w:rFonts w:asciiTheme="minorHAnsi" w:hAnsiTheme="minorHAnsi" w:cstheme="minorHAnsi"/>
                <w:sz w:val="22"/>
                <w:szCs w:val="22"/>
              </w:rPr>
            </w:pPr>
            <w:r w:rsidRPr="004E02F2">
              <w:rPr>
                <w:rFonts w:asciiTheme="minorHAnsi" w:hAnsiTheme="minorHAnsi" w:cstheme="minorHAnsi"/>
                <w:sz w:val="22"/>
                <w:szCs w:val="22"/>
              </w:rPr>
              <w:t xml:space="preserve">Targeted communication interventions (including SALT-informed approaches, AAC and Makaton) resulted in measurable improvements in expressive and receptive communication, evidenced through assessment data and observational records </w:t>
            </w:r>
          </w:p>
          <w:p w14:paraId="44B6C4A7" w14:textId="77777777" w:rsidR="004E02F2" w:rsidRPr="004E02F2" w:rsidRDefault="004E02F2" w:rsidP="004E02F2">
            <w:pPr>
              <w:numPr>
                <w:ilvl w:val="0"/>
                <w:numId w:val="24"/>
              </w:numPr>
              <w:spacing w:after="160" w:line="259" w:lineRule="auto"/>
              <w:rPr>
                <w:rFonts w:asciiTheme="minorHAnsi" w:hAnsiTheme="minorHAnsi" w:cstheme="minorHAnsi"/>
                <w:sz w:val="22"/>
                <w:szCs w:val="22"/>
              </w:rPr>
            </w:pPr>
            <w:r w:rsidRPr="004E02F2">
              <w:rPr>
                <w:rFonts w:asciiTheme="minorHAnsi" w:hAnsiTheme="minorHAnsi" w:cstheme="minorHAnsi"/>
                <w:sz w:val="22"/>
                <w:szCs w:val="22"/>
              </w:rPr>
              <w:t xml:space="preserve">Therapeutic and behaviour support led to a reduction in behaviour incidents and anxiety-related behaviours for identified disadvantaged pupils, with improved engagement in learning </w:t>
            </w:r>
          </w:p>
          <w:p w14:paraId="32A31DA6" w14:textId="77777777" w:rsidR="004E02F2" w:rsidRPr="004E02F2" w:rsidRDefault="004E02F2" w:rsidP="004E02F2">
            <w:pPr>
              <w:numPr>
                <w:ilvl w:val="0"/>
                <w:numId w:val="24"/>
              </w:numPr>
              <w:spacing w:after="160" w:line="259" w:lineRule="auto"/>
              <w:rPr>
                <w:rFonts w:asciiTheme="minorHAnsi" w:hAnsiTheme="minorHAnsi" w:cstheme="minorHAnsi"/>
                <w:sz w:val="22"/>
                <w:szCs w:val="22"/>
              </w:rPr>
            </w:pPr>
            <w:r w:rsidRPr="004E02F2">
              <w:rPr>
                <w:rFonts w:asciiTheme="minorHAnsi" w:hAnsiTheme="minorHAnsi" w:cstheme="minorHAnsi"/>
                <w:sz w:val="22"/>
                <w:szCs w:val="22"/>
              </w:rPr>
              <w:t xml:space="preserve">Additional staffing enabled frequent, targeted 1:1 and small group interventions, resulting in improved engagement, attention and progress towards EHCP outcomes </w:t>
            </w:r>
          </w:p>
          <w:p w14:paraId="36B5411F" w14:textId="77777777" w:rsidR="004E02F2" w:rsidRPr="004E02F2" w:rsidRDefault="004E02F2" w:rsidP="004E02F2">
            <w:pPr>
              <w:numPr>
                <w:ilvl w:val="0"/>
                <w:numId w:val="24"/>
              </w:numPr>
              <w:spacing w:after="160" w:line="259" w:lineRule="auto"/>
              <w:rPr>
                <w:rFonts w:asciiTheme="minorHAnsi" w:hAnsiTheme="minorHAnsi" w:cstheme="minorHAnsi"/>
                <w:sz w:val="22"/>
                <w:szCs w:val="22"/>
              </w:rPr>
            </w:pPr>
            <w:r w:rsidRPr="004E02F2">
              <w:rPr>
                <w:rFonts w:asciiTheme="minorHAnsi" w:hAnsiTheme="minorHAnsi" w:cstheme="minorHAnsi"/>
                <w:sz w:val="22"/>
                <w:szCs w:val="22"/>
              </w:rPr>
              <w:t xml:space="preserve">Outreach support for families led to increased parental confidence and improved consistency in routines, as evidenced through family feedback and improved pupil engagement </w:t>
            </w:r>
          </w:p>
          <w:p w14:paraId="6290179A" w14:textId="77777777" w:rsidR="004E02F2" w:rsidRPr="004E02F2" w:rsidRDefault="004E02F2" w:rsidP="004E02F2">
            <w:pPr>
              <w:numPr>
                <w:ilvl w:val="0"/>
                <w:numId w:val="24"/>
              </w:numPr>
              <w:spacing w:after="160" w:line="259" w:lineRule="auto"/>
              <w:rPr>
                <w:rFonts w:asciiTheme="minorHAnsi" w:hAnsiTheme="minorHAnsi" w:cstheme="minorHAnsi"/>
                <w:sz w:val="22"/>
                <w:szCs w:val="22"/>
              </w:rPr>
            </w:pPr>
            <w:r w:rsidRPr="004E02F2">
              <w:rPr>
                <w:rFonts w:asciiTheme="minorHAnsi" w:hAnsiTheme="minorHAnsi" w:cstheme="minorHAnsi"/>
                <w:sz w:val="22"/>
                <w:szCs w:val="22"/>
              </w:rPr>
              <w:t xml:space="preserve">Work experience and independence programmes supported development of vocational and independence skills, with 3 pupils successfully progressing to Supported Internship placements </w:t>
            </w:r>
          </w:p>
          <w:p w14:paraId="4CE66AE0" w14:textId="3003503B" w:rsidR="004E02F2" w:rsidRPr="004E02F2" w:rsidRDefault="004E02F2" w:rsidP="004E02F2">
            <w:pPr>
              <w:spacing w:after="160" w:line="259" w:lineRule="auto"/>
              <w:rPr>
                <w:rFonts w:asciiTheme="minorHAnsi" w:hAnsiTheme="minorHAnsi" w:cstheme="minorHAnsi"/>
                <w:sz w:val="22"/>
                <w:szCs w:val="22"/>
              </w:rPr>
            </w:pPr>
          </w:p>
          <w:p w14:paraId="3E9EFDD9" w14:textId="77777777" w:rsidR="004E02F2" w:rsidRPr="004E02F2" w:rsidRDefault="004E02F2" w:rsidP="004E02F2">
            <w:pPr>
              <w:spacing w:after="160" w:line="259" w:lineRule="auto"/>
              <w:rPr>
                <w:rFonts w:asciiTheme="minorHAnsi" w:hAnsiTheme="minorHAnsi" w:cstheme="minorHAnsi"/>
                <w:sz w:val="22"/>
                <w:szCs w:val="22"/>
              </w:rPr>
            </w:pPr>
            <w:r w:rsidRPr="004E02F2">
              <w:rPr>
                <w:rFonts w:asciiTheme="minorHAnsi" w:hAnsiTheme="minorHAnsi" w:cstheme="minorHAnsi"/>
                <w:sz w:val="22"/>
                <w:szCs w:val="22"/>
              </w:rPr>
              <w:t>Lessons Learned</w:t>
            </w:r>
          </w:p>
          <w:p w14:paraId="747D4BF0" w14:textId="77777777" w:rsidR="004E02F2" w:rsidRPr="004E02F2" w:rsidRDefault="004E02F2" w:rsidP="004E02F2">
            <w:pPr>
              <w:numPr>
                <w:ilvl w:val="0"/>
                <w:numId w:val="25"/>
              </w:numPr>
              <w:spacing w:after="160" w:line="259" w:lineRule="auto"/>
              <w:rPr>
                <w:rFonts w:asciiTheme="minorHAnsi" w:hAnsiTheme="minorHAnsi" w:cstheme="minorHAnsi"/>
                <w:sz w:val="22"/>
                <w:szCs w:val="22"/>
              </w:rPr>
            </w:pPr>
            <w:r w:rsidRPr="004E02F2">
              <w:rPr>
                <w:rFonts w:asciiTheme="minorHAnsi" w:hAnsiTheme="minorHAnsi" w:cstheme="minorHAnsi"/>
                <w:sz w:val="22"/>
                <w:szCs w:val="22"/>
              </w:rPr>
              <w:t xml:space="preserve">Structured outreach support has a significant positive impact on both pupil outcomes and family engagement, and should remain a key priority </w:t>
            </w:r>
          </w:p>
          <w:p w14:paraId="05D73BCA" w14:textId="77777777" w:rsidR="004E02F2" w:rsidRPr="004E02F2" w:rsidRDefault="004E02F2" w:rsidP="004E02F2">
            <w:pPr>
              <w:numPr>
                <w:ilvl w:val="0"/>
                <w:numId w:val="25"/>
              </w:numPr>
              <w:spacing w:after="160" w:line="259" w:lineRule="auto"/>
              <w:rPr>
                <w:rFonts w:asciiTheme="minorHAnsi" w:hAnsiTheme="minorHAnsi" w:cstheme="minorHAnsi"/>
                <w:sz w:val="22"/>
                <w:szCs w:val="22"/>
              </w:rPr>
            </w:pPr>
            <w:r w:rsidRPr="004E02F2">
              <w:rPr>
                <w:rFonts w:asciiTheme="minorHAnsi" w:hAnsiTheme="minorHAnsi" w:cstheme="minorHAnsi"/>
                <w:sz w:val="22"/>
                <w:szCs w:val="22"/>
              </w:rPr>
              <w:t xml:space="preserve">Investment in AAC and assistive technology has been highly effective in improving communication and access to learning </w:t>
            </w:r>
          </w:p>
          <w:p w14:paraId="2D1D62C4" w14:textId="77777777" w:rsidR="004E02F2" w:rsidRPr="004E02F2" w:rsidRDefault="004E02F2" w:rsidP="004E02F2">
            <w:pPr>
              <w:numPr>
                <w:ilvl w:val="0"/>
                <w:numId w:val="25"/>
              </w:numPr>
              <w:spacing w:after="160" w:line="259" w:lineRule="auto"/>
              <w:rPr>
                <w:rFonts w:asciiTheme="minorHAnsi" w:hAnsiTheme="minorHAnsi" w:cstheme="minorHAnsi"/>
                <w:sz w:val="22"/>
                <w:szCs w:val="22"/>
              </w:rPr>
            </w:pPr>
            <w:r w:rsidRPr="004E02F2">
              <w:rPr>
                <w:rFonts w:asciiTheme="minorHAnsi" w:hAnsiTheme="minorHAnsi" w:cstheme="minorHAnsi"/>
                <w:sz w:val="22"/>
                <w:szCs w:val="22"/>
              </w:rPr>
              <w:t xml:space="preserve">Therapeutic and sensory-based approaches are most effective when closely linked to classroom practice and monitored through EHCP outcomes </w:t>
            </w:r>
          </w:p>
          <w:p w14:paraId="5B62BD63" w14:textId="77777777" w:rsidR="004E02F2" w:rsidRPr="004E02F2" w:rsidRDefault="004E02F2" w:rsidP="004E02F2">
            <w:pPr>
              <w:numPr>
                <w:ilvl w:val="0"/>
                <w:numId w:val="25"/>
              </w:numPr>
              <w:spacing w:after="160" w:line="259" w:lineRule="auto"/>
              <w:rPr>
                <w:rFonts w:asciiTheme="minorHAnsi" w:hAnsiTheme="minorHAnsi" w:cstheme="minorHAnsi"/>
                <w:sz w:val="22"/>
                <w:szCs w:val="22"/>
              </w:rPr>
            </w:pPr>
            <w:r w:rsidRPr="004E02F2">
              <w:rPr>
                <w:rFonts w:asciiTheme="minorHAnsi" w:hAnsiTheme="minorHAnsi" w:cstheme="minorHAnsi"/>
                <w:sz w:val="22"/>
                <w:szCs w:val="22"/>
              </w:rPr>
              <w:t xml:space="preserve">Regular, high-frequency interventions delivered by skilled staff have a strong impact on engagement and progress </w:t>
            </w:r>
          </w:p>
          <w:p w14:paraId="7608640A" w14:textId="0A29C09A" w:rsidR="004E02F2" w:rsidRPr="004E02F2" w:rsidRDefault="004E02F2" w:rsidP="004E02F2">
            <w:pPr>
              <w:spacing w:after="160" w:line="259" w:lineRule="auto"/>
              <w:rPr>
                <w:rFonts w:asciiTheme="minorHAnsi" w:hAnsiTheme="minorHAnsi" w:cstheme="minorHAnsi"/>
                <w:sz w:val="22"/>
                <w:szCs w:val="22"/>
              </w:rPr>
            </w:pPr>
          </w:p>
          <w:p w14:paraId="3AF2D51C" w14:textId="5946B086" w:rsidR="004E02F2" w:rsidRPr="004E02F2" w:rsidRDefault="004E02F2" w:rsidP="004E02F2">
            <w:pPr>
              <w:spacing w:after="160" w:line="259" w:lineRule="auto"/>
              <w:rPr>
                <w:rFonts w:asciiTheme="minorHAnsi" w:hAnsiTheme="minorHAnsi" w:cstheme="minorHAnsi"/>
                <w:sz w:val="22"/>
                <w:szCs w:val="22"/>
              </w:rPr>
            </w:pPr>
            <w:r w:rsidRPr="004E02F2">
              <w:rPr>
                <w:rFonts w:asciiTheme="minorHAnsi" w:hAnsiTheme="minorHAnsi" w:cstheme="minorHAnsi"/>
                <w:sz w:val="22"/>
                <w:szCs w:val="22"/>
              </w:rPr>
              <w:t>How This Informs the 202</w:t>
            </w:r>
            <w:r>
              <w:rPr>
                <w:rFonts w:asciiTheme="minorHAnsi" w:hAnsiTheme="minorHAnsi" w:cstheme="minorHAnsi"/>
                <w:sz w:val="22"/>
                <w:szCs w:val="22"/>
              </w:rPr>
              <w:t>6</w:t>
            </w:r>
            <w:r w:rsidRPr="004E02F2">
              <w:rPr>
                <w:rFonts w:asciiTheme="minorHAnsi" w:hAnsiTheme="minorHAnsi" w:cstheme="minorHAnsi"/>
                <w:sz w:val="22"/>
                <w:szCs w:val="22"/>
              </w:rPr>
              <w:t>–2</w:t>
            </w:r>
            <w:r>
              <w:rPr>
                <w:rFonts w:asciiTheme="minorHAnsi" w:hAnsiTheme="minorHAnsi" w:cstheme="minorHAnsi"/>
                <w:sz w:val="22"/>
                <w:szCs w:val="22"/>
              </w:rPr>
              <w:t>7</w:t>
            </w:r>
            <w:r w:rsidRPr="004E02F2">
              <w:rPr>
                <w:rFonts w:asciiTheme="minorHAnsi" w:hAnsiTheme="minorHAnsi" w:cstheme="minorHAnsi"/>
                <w:sz w:val="22"/>
                <w:szCs w:val="22"/>
              </w:rPr>
              <w:t xml:space="preserve"> Strategy</w:t>
            </w:r>
          </w:p>
          <w:p w14:paraId="10E66838" w14:textId="77777777" w:rsidR="004E02F2" w:rsidRPr="004E02F2" w:rsidRDefault="004E02F2" w:rsidP="004E02F2">
            <w:pPr>
              <w:numPr>
                <w:ilvl w:val="0"/>
                <w:numId w:val="26"/>
              </w:numPr>
              <w:spacing w:after="160" w:line="259" w:lineRule="auto"/>
              <w:rPr>
                <w:rFonts w:asciiTheme="minorHAnsi" w:hAnsiTheme="minorHAnsi" w:cstheme="minorHAnsi"/>
                <w:sz w:val="22"/>
                <w:szCs w:val="22"/>
              </w:rPr>
            </w:pPr>
            <w:r w:rsidRPr="004E02F2">
              <w:rPr>
                <w:rFonts w:asciiTheme="minorHAnsi" w:hAnsiTheme="minorHAnsi" w:cstheme="minorHAnsi"/>
                <w:sz w:val="22"/>
                <w:szCs w:val="22"/>
              </w:rPr>
              <w:t xml:space="preserve">A more explicit evidence-informed approach will be used when selecting and implementing interventions </w:t>
            </w:r>
          </w:p>
          <w:p w14:paraId="7238E609" w14:textId="77777777" w:rsidR="004E02F2" w:rsidRPr="004E02F2" w:rsidRDefault="004E02F2" w:rsidP="004E02F2">
            <w:pPr>
              <w:numPr>
                <w:ilvl w:val="0"/>
                <w:numId w:val="26"/>
              </w:numPr>
              <w:spacing w:after="160" w:line="259" w:lineRule="auto"/>
              <w:rPr>
                <w:rFonts w:asciiTheme="minorHAnsi" w:hAnsiTheme="minorHAnsi" w:cstheme="minorHAnsi"/>
                <w:sz w:val="22"/>
                <w:szCs w:val="22"/>
              </w:rPr>
            </w:pPr>
            <w:r w:rsidRPr="004E02F2">
              <w:rPr>
                <w:rFonts w:asciiTheme="minorHAnsi" w:hAnsiTheme="minorHAnsi" w:cstheme="minorHAnsi"/>
                <w:sz w:val="22"/>
                <w:szCs w:val="22"/>
              </w:rPr>
              <w:t xml:space="preserve">Monitoring and evaluation processes will be further strengthened, with clearer tracking of impact for disadvantaged pupils </w:t>
            </w:r>
          </w:p>
          <w:p w14:paraId="0BDDE23B" w14:textId="77777777" w:rsidR="004E02F2" w:rsidRPr="004E02F2" w:rsidRDefault="004E02F2" w:rsidP="004E02F2">
            <w:pPr>
              <w:numPr>
                <w:ilvl w:val="0"/>
                <w:numId w:val="26"/>
              </w:numPr>
              <w:spacing w:after="160" w:line="259" w:lineRule="auto"/>
              <w:rPr>
                <w:rFonts w:asciiTheme="minorHAnsi" w:hAnsiTheme="minorHAnsi" w:cstheme="minorHAnsi"/>
                <w:sz w:val="22"/>
                <w:szCs w:val="22"/>
              </w:rPr>
            </w:pPr>
            <w:r w:rsidRPr="004E02F2">
              <w:rPr>
                <w:rFonts w:asciiTheme="minorHAnsi" w:hAnsiTheme="minorHAnsi" w:cstheme="minorHAnsi"/>
                <w:sz w:val="22"/>
                <w:szCs w:val="22"/>
              </w:rPr>
              <w:lastRenderedPageBreak/>
              <w:t xml:space="preserve">Continued and increased focus on independence, communication and preparation for adulthood </w:t>
            </w:r>
          </w:p>
          <w:p w14:paraId="5A3CA7C1" w14:textId="77777777" w:rsidR="004E02F2" w:rsidRPr="004E02F2" w:rsidRDefault="004E02F2" w:rsidP="004E02F2">
            <w:pPr>
              <w:numPr>
                <w:ilvl w:val="0"/>
                <w:numId w:val="26"/>
              </w:numPr>
              <w:spacing w:after="160" w:line="259" w:lineRule="auto"/>
              <w:rPr>
                <w:rFonts w:asciiTheme="minorHAnsi" w:hAnsiTheme="minorHAnsi" w:cstheme="minorHAnsi"/>
                <w:sz w:val="22"/>
                <w:szCs w:val="22"/>
              </w:rPr>
            </w:pPr>
            <w:r w:rsidRPr="004E02F2">
              <w:rPr>
                <w:rFonts w:asciiTheme="minorHAnsi" w:hAnsiTheme="minorHAnsi" w:cstheme="minorHAnsi"/>
                <w:sz w:val="22"/>
                <w:szCs w:val="22"/>
              </w:rPr>
              <w:t>Sustained investment in staff training, therapeutic support and assistive technology to meet the increasingly complex needs of pupils</w:t>
            </w:r>
          </w:p>
          <w:p w14:paraId="7685DE86" w14:textId="77777777" w:rsidR="0032324D" w:rsidRPr="0032324D" w:rsidRDefault="0032324D" w:rsidP="0032324D">
            <w:pPr>
              <w:rPr>
                <w:rFonts w:asciiTheme="minorHAnsi" w:hAnsiTheme="minorHAnsi" w:cstheme="minorHAnsi"/>
                <w:sz w:val="22"/>
                <w:szCs w:val="22"/>
              </w:rPr>
            </w:pPr>
          </w:p>
          <w:p w14:paraId="1878D504" w14:textId="77777777" w:rsidR="00F07215" w:rsidRDefault="00F07215" w:rsidP="00EB09BC">
            <w:pPr>
              <w:rPr>
                <w:rFonts w:asciiTheme="minorHAnsi" w:hAnsiTheme="minorHAnsi" w:cstheme="minorHAnsi"/>
                <w:i/>
                <w:iCs/>
                <w:lang w:eastAsia="en-US"/>
              </w:rPr>
            </w:pPr>
          </w:p>
          <w:p w14:paraId="43E84188" w14:textId="77777777" w:rsidR="00F07215" w:rsidRDefault="00F07215" w:rsidP="00EB09BC">
            <w:pPr>
              <w:rPr>
                <w:rFonts w:asciiTheme="minorHAnsi" w:hAnsiTheme="minorHAnsi" w:cstheme="minorHAnsi"/>
                <w:i/>
                <w:iCs/>
                <w:lang w:eastAsia="en-US"/>
              </w:rPr>
            </w:pPr>
          </w:p>
          <w:p w14:paraId="5023926C" w14:textId="577950BD" w:rsidR="00F07215" w:rsidRPr="00965018" w:rsidRDefault="00F07215" w:rsidP="00EB09BC">
            <w:pPr>
              <w:rPr>
                <w:rFonts w:asciiTheme="minorHAnsi" w:hAnsiTheme="minorHAnsi" w:cstheme="minorHAnsi"/>
              </w:rPr>
            </w:pPr>
          </w:p>
        </w:tc>
      </w:tr>
    </w:tbl>
    <w:p w14:paraId="2A7D5553" w14:textId="193B71B2" w:rsidR="00E66558" w:rsidRDefault="00E66558" w:rsidP="0008384B">
      <w:pPr>
        <w:rPr>
          <w:rFonts w:asciiTheme="minorHAnsi" w:hAnsiTheme="minorHAnsi" w:cstheme="minorHAnsi"/>
        </w:rPr>
      </w:pPr>
    </w:p>
    <w:p w14:paraId="6BCCDBCD" w14:textId="77777777" w:rsidR="00F22B4C" w:rsidRPr="00965018" w:rsidRDefault="00F22B4C" w:rsidP="0008384B">
      <w:pPr>
        <w:rPr>
          <w:rFonts w:asciiTheme="minorHAnsi" w:hAnsiTheme="minorHAnsi" w:cstheme="minorHAnsi"/>
        </w:rPr>
      </w:pPr>
    </w:p>
    <w:p w14:paraId="188578FB" w14:textId="537EFB51" w:rsidR="0008384B" w:rsidRPr="00965018" w:rsidRDefault="0008384B" w:rsidP="0008384B">
      <w:pPr>
        <w:rPr>
          <w:rFonts w:asciiTheme="minorHAnsi" w:hAnsiTheme="minorHAnsi" w:cstheme="minorHAnsi"/>
        </w:rPr>
      </w:pPr>
    </w:p>
    <w:p w14:paraId="497C2CDD" w14:textId="3BD1FD57" w:rsidR="0008384B" w:rsidRPr="00965018" w:rsidRDefault="0008384B" w:rsidP="0008384B">
      <w:pPr>
        <w:rPr>
          <w:rFonts w:asciiTheme="minorHAnsi" w:hAnsiTheme="minorHAnsi" w:cstheme="minorHAnsi"/>
        </w:rPr>
      </w:pPr>
    </w:p>
    <w:p w14:paraId="01F0D165" w14:textId="1FC4C866" w:rsidR="0008384B" w:rsidRPr="00965018" w:rsidRDefault="0008384B" w:rsidP="0008384B">
      <w:pPr>
        <w:rPr>
          <w:rFonts w:asciiTheme="minorHAnsi" w:hAnsiTheme="minorHAnsi" w:cstheme="minorHAnsi"/>
        </w:rPr>
      </w:pPr>
    </w:p>
    <w:bookmarkEnd w:id="14"/>
    <w:bookmarkEnd w:id="15"/>
    <w:bookmarkEnd w:id="16"/>
    <w:p w14:paraId="2A7D5564" w14:textId="77777777" w:rsidR="00E66558" w:rsidRPr="00965018" w:rsidRDefault="00E66558">
      <w:pPr>
        <w:rPr>
          <w:rFonts w:asciiTheme="minorHAnsi" w:hAnsiTheme="minorHAnsi" w:cstheme="minorHAnsi"/>
        </w:rPr>
      </w:pPr>
    </w:p>
    <w:sectPr w:rsidR="00E66558" w:rsidRPr="00965018">
      <w:headerReference w:type="default" r:id="rId11"/>
      <w:footerReference w:type="default" r:id="rId12"/>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3C9B7" w14:textId="77777777" w:rsidR="00814074" w:rsidRDefault="00814074">
      <w:pPr>
        <w:spacing w:after="0" w:line="240" w:lineRule="auto"/>
      </w:pPr>
      <w:r>
        <w:separator/>
      </w:r>
    </w:p>
  </w:endnote>
  <w:endnote w:type="continuationSeparator" w:id="0">
    <w:p w14:paraId="0B1999CD" w14:textId="77777777" w:rsidR="00814074" w:rsidRDefault="00814074">
      <w:pPr>
        <w:spacing w:after="0" w:line="240" w:lineRule="auto"/>
      </w:pPr>
      <w:r>
        <w:continuationSeparator/>
      </w:r>
    </w:p>
  </w:endnote>
  <w:endnote w:type="continuationNotice" w:id="1">
    <w:p w14:paraId="317F6996" w14:textId="77777777" w:rsidR="00814074" w:rsidRDefault="008140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E" w14:textId="77777777" w:rsidR="00C373EA" w:rsidRDefault="009D71E8">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F8C41" w14:textId="77777777" w:rsidR="00814074" w:rsidRDefault="00814074">
      <w:pPr>
        <w:spacing w:after="0" w:line="240" w:lineRule="auto"/>
      </w:pPr>
      <w:r>
        <w:separator/>
      </w:r>
    </w:p>
  </w:footnote>
  <w:footnote w:type="continuationSeparator" w:id="0">
    <w:p w14:paraId="07E93E3C" w14:textId="77777777" w:rsidR="00814074" w:rsidRDefault="00814074">
      <w:pPr>
        <w:spacing w:after="0" w:line="240" w:lineRule="auto"/>
      </w:pPr>
      <w:r>
        <w:continuationSeparator/>
      </w:r>
    </w:p>
  </w:footnote>
  <w:footnote w:type="continuationNotice" w:id="1">
    <w:p w14:paraId="569359AD" w14:textId="77777777" w:rsidR="00814074" w:rsidRDefault="0081407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C" w14:textId="77777777" w:rsidR="00C373EA" w:rsidRDefault="00C373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06F77"/>
    <w:multiLevelType w:val="hybridMultilevel"/>
    <w:tmpl w:val="0C266FE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 w15:restartNumberingAfterBreak="0">
    <w:nsid w:val="12464B34"/>
    <w:multiLevelType w:val="multilevel"/>
    <w:tmpl w:val="81867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8F80A86"/>
    <w:multiLevelType w:val="multilevel"/>
    <w:tmpl w:val="ECC86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7F4E59"/>
    <w:multiLevelType w:val="multilevel"/>
    <w:tmpl w:val="E034D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7"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9" w15:restartNumberingAfterBreak="0">
    <w:nsid w:val="295E4333"/>
    <w:multiLevelType w:val="multilevel"/>
    <w:tmpl w:val="790C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335D24A0"/>
    <w:multiLevelType w:val="multilevel"/>
    <w:tmpl w:val="8D00C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4574389B"/>
    <w:multiLevelType w:val="multilevel"/>
    <w:tmpl w:val="9C54E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AD4DED"/>
    <w:multiLevelType w:val="multilevel"/>
    <w:tmpl w:val="9DD80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984C01"/>
    <w:multiLevelType w:val="multilevel"/>
    <w:tmpl w:val="24F2C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1D3584"/>
    <w:multiLevelType w:val="multilevel"/>
    <w:tmpl w:val="9B326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A85FAB"/>
    <w:multiLevelType w:val="multilevel"/>
    <w:tmpl w:val="FAA2A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0"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21"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2"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3" w15:restartNumberingAfterBreak="0">
    <w:nsid w:val="730C5A86"/>
    <w:multiLevelType w:val="multilevel"/>
    <w:tmpl w:val="453C6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861CB0"/>
    <w:multiLevelType w:val="multilevel"/>
    <w:tmpl w:val="7D72F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94711259">
    <w:abstractNumId w:val="7"/>
  </w:num>
  <w:num w:numId="2" w16cid:durableId="1628730595">
    <w:abstractNumId w:val="5"/>
  </w:num>
  <w:num w:numId="3" w16cid:durableId="497188144">
    <w:abstractNumId w:val="8"/>
  </w:num>
  <w:num w:numId="4" w16cid:durableId="1138914232">
    <w:abstractNumId w:val="10"/>
  </w:num>
  <w:num w:numId="5" w16cid:durableId="857932188">
    <w:abstractNumId w:val="2"/>
  </w:num>
  <w:num w:numId="6" w16cid:durableId="798501009">
    <w:abstractNumId w:val="12"/>
  </w:num>
  <w:num w:numId="7" w16cid:durableId="1210847263">
    <w:abstractNumId w:val="19"/>
  </w:num>
  <w:num w:numId="8" w16cid:durableId="982348153">
    <w:abstractNumId w:val="25"/>
  </w:num>
  <w:num w:numId="9" w16cid:durableId="1529290868">
    <w:abstractNumId w:val="21"/>
  </w:num>
  <w:num w:numId="10" w16cid:durableId="1171066271">
    <w:abstractNumId w:val="20"/>
  </w:num>
  <w:num w:numId="11" w16cid:durableId="1453552857">
    <w:abstractNumId w:val="6"/>
  </w:num>
  <w:num w:numId="12" w16cid:durableId="1812097430">
    <w:abstractNumId w:val="22"/>
  </w:num>
  <w:num w:numId="13" w16cid:durableId="42288650">
    <w:abstractNumId w:val="18"/>
  </w:num>
  <w:num w:numId="14" w16cid:durableId="538862429">
    <w:abstractNumId w:val="0"/>
  </w:num>
  <w:num w:numId="15" w16cid:durableId="493834465">
    <w:abstractNumId w:val="11"/>
  </w:num>
  <w:num w:numId="16" w16cid:durableId="701439660">
    <w:abstractNumId w:val="3"/>
  </w:num>
  <w:num w:numId="17" w16cid:durableId="316226080">
    <w:abstractNumId w:val="17"/>
  </w:num>
  <w:num w:numId="18" w16cid:durableId="1180319939">
    <w:abstractNumId w:val="23"/>
  </w:num>
  <w:num w:numId="19" w16cid:durableId="1097404864">
    <w:abstractNumId w:val="14"/>
  </w:num>
  <w:num w:numId="20" w16cid:durableId="314994904">
    <w:abstractNumId w:val="9"/>
  </w:num>
  <w:num w:numId="21" w16cid:durableId="255745973">
    <w:abstractNumId w:val="16"/>
  </w:num>
  <w:num w:numId="22" w16cid:durableId="748383506">
    <w:abstractNumId w:val="15"/>
  </w:num>
  <w:num w:numId="23" w16cid:durableId="502168773">
    <w:abstractNumId w:val="1"/>
  </w:num>
  <w:num w:numId="24" w16cid:durableId="1621103740">
    <w:abstractNumId w:val="13"/>
  </w:num>
  <w:num w:numId="25" w16cid:durableId="852498556">
    <w:abstractNumId w:val="4"/>
  </w:num>
  <w:num w:numId="26" w16cid:durableId="95113609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26F9"/>
    <w:rsid w:val="00003A45"/>
    <w:rsid w:val="00023729"/>
    <w:rsid w:val="000243B4"/>
    <w:rsid w:val="000452EB"/>
    <w:rsid w:val="000463AE"/>
    <w:rsid w:val="000507A3"/>
    <w:rsid w:val="00060A62"/>
    <w:rsid w:val="00064366"/>
    <w:rsid w:val="00066B73"/>
    <w:rsid w:val="00071481"/>
    <w:rsid w:val="00075FAE"/>
    <w:rsid w:val="00082F38"/>
    <w:rsid w:val="0008384B"/>
    <w:rsid w:val="000929EC"/>
    <w:rsid w:val="00093CDE"/>
    <w:rsid w:val="00097D5C"/>
    <w:rsid w:val="000A6379"/>
    <w:rsid w:val="000D22B0"/>
    <w:rsid w:val="000D35C9"/>
    <w:rsid w:val="000D3847"/>
    <w:rsid w:val="000D520C"/>
    <w:rsid w:val="000D6596"/>
    <w:rsid w:val="000E6DF0"/>
    <w:rsid w:val="000F176A"/>
    <w:rsid w:val="001037CB"/>
    <w:rsid w:val="0010629E"/>
    <w:rsid w:val="00115538"/>
    <w:rsid w:val="00120AB1"/>
    <w:rsid w:val="00123A7F"/>
    <w:rsid w:val="001278D0"/>
    <w:rsid w:val="00127F72"/>
    <w:rsid w:val="00140646"/>
    <w:rsid w:val="00147A4B"/>
    <w:rsid w:val="001671ED"/>
    <w:rsid w:val="001727FA"/>
    <w:rsid w:val="00173D4C"/>
    <w:rsid w:val="00183218"/>
    <w:rsid w:val="00185988"/>
    <w:rsid w:val="001873B6"/>
    <w:rsid w:val="001901E6"/>
    <w:rsid w:val="00191305"/>
    <w:rsid w:val="001951D1"/>
    <w:rsid w:val="00195B55"/>
    <w:rsid w:val="001A2FE8"/>
    <w:rsid w:val="001A33AC"/>
    <w:rsid w:val="001C1C51"/>
    <w:rsid w:val="001E0ECA"/>
    <w:rsid w:val="001E206F"/>
    <w:rsid w:val="001E5750"/>
    <w:rsid w:val="001E7739"/>
    <w:rsid w:val="001F3DB4"/>
    <w:rsid w:val="00204F40"/>
    <w:rsid w:val="00205DEF"/>
    <w:rsid w:val="00216C8A"/>
    <w:rsid w:val="00226317"/>
    <w:rsid w:val="00231539"/>
    <w:rsid w:val="002523E3"/>
    <w:rsid w:val="00266FA5"/>
    <w:rsid w:val="002764AE"/>
    <w:rsid w:val="002920F4"/>
    <w:rsid w:val="0029359F"/>
    <w:rsid w:val="002940F3"/>
    <w:rsid w:val="00295842"/>
    <w:rsid w:val="002B3574"/>
    <w:rsid w:val="002B3C3B"/>
    <w:rsid w:val="002B6B74"/>
    <w:rsid w:val="002C3138"/>
    <w:rsid w:val="002C6AE7"/>
    <w:rsid w:val="002D2D4B"/>
    <w:rsid w:val="002D3805"/>
    <w:rsid w:val="002D3EAE"/>
    <w:rsid w:val="002D7EFD"/>
    <w:rsid w:val="002E66AE"/>
    <w:rsid w:val="002E7763"/>
    <w:rsid w:val="002F1C70"/>
    <w:rsid w:val="002F5842"/>
    <w:rsid w:val="00306CB7"/>
    <w:rsid w:val="003111F5"/>
    <w:rsid w:val="0032220D"/>
    <w:rsid w:val="0032324D"/>
    <w:rsid w:val="00332E1A"/>
    <w:rsid w:val="00336200"/>
    <w:rsid w:val="00337418"/>
    <w:rsid w:val="003455A4"/>
    <w:rsid w:val="00351D83"/>
    <w:rsid w:val="00353E46"/>
    <w:rsid w:val="003576C4"/>
    <w:rsid w:val="00366AB0"/>
    <w:rsid w:val="0037437C"/>
    <w:rsid w:val="0038146B"/>
    <w:rsid w:val="0038340F"/>
    <w:rsid w:val="00384457"/>
    <w:rsid w:val="00384F24"/>
    <w:rsid w:val="003A32B2"/>
    <w:rsid w:val="003A36E4"/>
    <w:rsid w:val="003A47DD"/>
    <w:rsid w:val="003A59FE"/>
    <w:rsid w:val="003A634F"/>
    <w:rsid w:val="003B588A"/>
    <w:rsid w:val="003B621D"/>
    <w:rsid w:val="003C4388"/>
    <w:rsid w:val="003C4C27"/>
    <w:rsid w:val="003C7F7B"/>
    <w:rsid w:val="003D0B86"/>
    <w:rsid w:val="003D2EAA"/>
    <w:rsid w:val="003E054C"/>
    <w:rsid w:val="003E27A0"/>
    <w:rsid w:val="003E3872"/>
    <w:rsid w:val="003E3A17"/>
    <w:rsid w:val="004044AA"/>
    <w:rsid w:val="004044C8"/>
    <w:rsid w:val="00404F3F"/>
    <w:rsid w:val="00410B5D"/>
    <w:rsid w:val="00413B34"/>
    <w:rsid w:val="00413BEC"/>
    <w:rsid w:val="0042265E"/>
    <w:rsid w:val="00424ED7"/>
    <w:rsid w:val="00425258"/>
    <w:rsid w:val="00426217"/>
    <w:rsid w:val="00431A80"/>
    <w:rsid w:val="00435A89"/>
    <w:rsid w:val="00452267"/>
    <w:rsid w:val="00453307"/>
    <w:rsid w:val="00457E36"/>
    <w:rsid w:val="00462F8F"/>
    <w:rsid w:val="004641EE"/>
    <w:rsid w:val="00481D56"/>
    <w:rsid w:val="00490408"/>
    <w:rsid w:val="004A3422"/>
    <w:rsid w:val="004A4C45"/>
    <w:rsid w:val="004B0485"/>
    <w:rsid w:val="004B428E"/>
    <w:rsid w:val="004B4D37"/>
    <w:rsid w:val="004C42F0"/>
    <w:rsid w:val="004E02F2"/>
    <w:rsid w:val="004E0359"/>
    <w:rsid w:val="004E1D73"/>
    <w:rsid w:val="004F068C"/>
    <w:rsid w:val="005024BA"/>
    <w:rsid w:val="0051286E"/>
    <w:rsid w:val="00516021"/>
    <w:rsid w:val="00516457"/>
    <w:rsid w:val="00520A0C"/>
    <w:rsid w:val="00530E37"/>
    <w:rsid w:val="005464A1"/>
    <w:rsid w:val="00546F12"/>
    <w:rsid w:val="0055339C"/>
    <w:rsid w:val="00562B3C"/>
    <w:rsid w:val="00564E40"/>
    <w:rsid w:val="005750E2"/>
    <w:rsid w:val="0058313F"/>
    <w:rsid w:val="00585859"/>
    <w:rsid w:val="00586FBC"/>
    <w:rsid w:val="005879C9"/>
    <w:rsid w:val="005A3C6B"/>
    <w:rsid w:val="005B1EA5"/>
    <w:rsid w:val="005D7176"/>
    <w:rsid w:val="005E1F24"/>
    <w:rsid w:val="005E73F1"/>
    <w:rsid w:val="005F07EF"/>
    <w:rsid w:val="00600B2E"/>
    <w:rsid w:val="00607CEB"/>
    <w:rsid w:val="00613299"/>
    <w:rsid w:val="0061471F"/>
    <w:rsid w:val="0061762D"/>
    <w:rsid w:val="00620BD8"/>
    <w:rsid w:val="00634238"/>
    <w:rsid w:val="00635249"/>
    <w:rsid w:val="00635FBC"/>
    <w:rsid w:val="00637728"/>
    <w:rsid w:val="0064113A"/>
    <w:rsid w:val="00644002"/>
    <w:rsid w:val="006458B1"/>
    <w:rsid w:val="00650529"/>
    <w:rsid w:val="00650BAB"/>
    <w:rsid w:val="00651737"/>
    <w:rsid w:val="00660AC8"/>
    <w:rsid w:val="006671BF"/>
    <w:rsid w:val="00672A7D"/>
    <w:rsid w:val="00681416"/>
    <w:rsid w:val="00690310"/>
    <w:rsid w:val="0069661A"/>
    <w:rsid w:val="006A06F5"/>
    <w:rsid w:val="006A0ED2"/>
    <w:rsid w:val="006A488F"/>
    <w:rsid w:val="006B0A73"/>
    <w:rsid w:val="006B5A6B"/>
    <w:rsid w:val="006C0F82"/>
    <w:rsid w:val="006C332E"/>
    <w:rsid w:val="006C5901"/>
    <w:rsid w:val="006D3454"/>
    <w:rsid w:val="006D6372"/>
    <w:rsid w:val="006D6E5C"/>
    <w:rsid w:val="006E02AF"/>
    <w:rsid w:val="006E0786"/>
    <w:rsid w:val="006E6B4A"/>
    <w:rsid w:val="006E7449"/>
    <w:rsid w:val="006E7FB1"/>
    <w:rsid w:val="006F2604"/>
    <w:rsid w:val="006F5319"/>
    <w:rsid w:val="006F55FD"/>
    <w:rsid w:val="006F5D21"/>
    <w:rsid w:val="00711BE3"/>
    <w:rsid w:val="00720792"/>
    <w:rsid w:val="00724FA7"/>
    <w:rsid w:val="00725415"/>
    <w:rsid w:val="00727505"/>
    <w:rsid w:val="00731581"/>
    <w:rsid w:val="00732B42"/>
    <w:rsid w:val="00736186"/>
    <w:rsid w:val="00741B9E"/>
    <w:rsid w:val="00743DAC"/>
    <w:rsid w:val="0075337B"/>
    <w:rsid w:val="00755CD4"/>
    <w:rsid w:val="00757F96"/>
    <w:rsid w:val="00785285"/>
    <w:rsid w:val="0078529D"/>
    <w:rsid w:val="00787DC1"/>
    <w:rsid w:val="00794070"/>
    <w:rsid w:val="007A713B"/>
    <w:rsid w:val="007B45CE"/>
    <w:rsid w:val="007B64E5"/>
    <w:rsid w:val="007C2F04"/>
    <w:rsid w:val="007F5B8B"/>
    <w:rsid w:val="00814074"/>
    <w:rsid w:val="00817E9A"/>
    <w:rsid w:val="00825C0F"/>
    <w:rsid w:val="00830D57"/>
    <w:rsid w:val="00860B07"/>
    <w:rsid w:val="008616F6"/>
    <w:rsid w:val="0086259C"/>
    <w:rsid w:val="0088013B"/>
    <w:rsid w:val="00883F24"/>
    <w:rsid w:val="00897E1F"/>
    <w:rsid w:val="008B2CB4"/>
    <w:rsid w:val="008B6404"/>
    <w:rsid w:val="008C2C21"/>
    <w:rsid w:val="008C34A4"/>
    <w:rsid w:val="008C7DD3"/>
    <w:rsid w:val="008E000B"/>
    <w:rsid w:val="008E14E0"/>
    <w:rsid w:val="008E2926"/>
    <w:rsid w:val="008E35C6"/>
    <w:rsid w:val="008E3F49"/>
    <w:rsid w:val="008F243B"/>
    <w:rsid w:val="008F4675"/>
    <w:rsid w:val="00904A66"/>
    <w:rsid w:val="0092287F"/>
    <w:rsid w:val="0092495B"/>
    <w:rsid w:val="0092660E"/>
    <w:rsid w:val="00936519"/>
    <w:rsid w:val="00941DA3"/>
    <w:rsid w:val="00942C0C"/>
    <w:rsid w:val="009539E3"/>
    <w:rsid w:val="00954A5E"/>
    <w:rsid w:val="009551B2"/>
    <w:rsid w:val="00964625"/>
    <w:rsid w:val="00965018"/>
    <w:rsid w:val="009760CC"/>
    <w:rsid w:val="00981C1D"/>
    <w:rsid w:val="0099109C"/>
    <w:rsid w:val="009936DB"/>
    <w:rsid w:val="00993CFC"/>
    <w:rsid w:val="009A1DC2"/>
    <w:rsid w:val="009C0914"/>
    <w:rsid w:val="009C231D"/>
    <w:rsid w:val="009C27E5"/>
    <w:rsid w:val="009D71E8"/>
    <w:rsid w:val="009E104B"/>
    <w:rsid w:val="009E7DE4"/>
    <w:rsid w:val="009F3BBD"/>
    <w:rsid w:val="00A063DD"/>
    <w:rsid w:val="00A112B5"/>
    <w:rsid w:val="00A14EEA"/>
    <w:rsid w:val="00A44FBB"/>
    <w:rsid w:val="00A50104"/>
    <w:rsid w:val="00A50E97"/>
    <w:rsid w:val="00A522E0"/>
    <w:rsid w:val="00A63579"/>
    <w:rsid w:val="00A638AC"/>
    <w:rsid w:val="00A67875"/>
    <w:rsid w:val="00A727E5"/>
    <w:rsid w:val="00A748B5"/>
    <w:rsid w:val="00A80A32"/>
    <w:rsid w:val="00A82A98"/>
    <w:rsid w:val="00A82D16"/>
    <w:rsid w:val="00A95F75"/>
    <w:rsid w:val="00A96B83"/>
    <w:rsid w:val="00A97899"/>
    <w:rsid w:val="00AA355B"/>
    <w:rsid w:val="00AA42E5"/>
    <w:rsid w:val="00AB24FA"/>
    <w:rsid w:val="00AD7B5A"/>
    <w:rsid w:val="00AE229F"/>
    <w:rsid w:val="00AF5E20"/>
    <w:rsid w:val="00B002FA"/>
    <w:rsid w:val="00B00327"/>
    <w:rsid w:val="00B024B3"/>
    <w:rsid w:val="00B11DE8"/>
    <w:rsid w:val="00B179ED"/>
    <w:rsid w:val="00B20E18"/>
    <w:rsid w:val="00B42CC6"/>
    <w:rsid w:val="00B572C4"/>
    <w:rsid w:val="00B60858"/>
    <w:rsid w:val="00B72198"/>
    <w:rsid w:val="00B74D4E"/>
    <w:rsid w:val="00B80219"/>
    <w:rsid w:val="00BA19A5"/>
    <w:rsid w:val="00BA5D1C"/>
    <w:rsid w:val="00BC67F6"/>
    <w:rsid w:val="00BD2004"/>
    <w:rsid w:val="00BD4B12"/>
    <w:rsid w:val="00BE2F92"/>
    <w:rsid w:val="00BF0D5F"/>
    <w:rsid w:val="00C11EB4"/>
    <w:rsid w:val="00C12746"/>
    <w:rsid w:val="00C25827"/>
    <w:rsid w:val="00C31BB8"/>
    <w:rsid w:val="00C373EA"/>
    <w:rsid w:val="00C621C1"/>
    <w:rsid w:val="00C62989"/>
    <w:rsid w:val="00C65CBB"/>
    <w:rsid w:val="00C80F37"/>
    <w:rsid w:val="00C823B9"/>
    <w:rsid w:val="00C841F2"/>
    <w:rsid w:val="00C938CE"/>
    <w:rsid w:val="00C97A7F"/>
    <w:rsid w:val="00CB5B17"/>
    <w:rsid w:val="00CB7548"/>
    <w:rsid w:val="00CC4443"/>
    <w:rsid w:val="00CC5CAF"/>
    <w:rsid w:val="00CD2935"/>
    <w:rsid w:val="00D06874"/>
    <w:rsid w:val="00D173F7"/>
    <w:rsid w:val="00D20203"/>
    <w:rsid w:val="00D204E0"/>
    <w:rsid w:val="00D21354"/>
    <w:rsid w:val="00D22400"/>
    <w:rsid w:val="00D278BA"/>
    <w:rsid w:val="00D33FE5"/>
    <w:rsid w:val="00D3578A"/>
    <w:rsid w:val="00D4463C"/>
    <w:rsid w:val="00D472EE"/>
    <w:rsid w:val="00D501EE"/>
    <w:rsid w:val="00D517DC"/>
    <w:rsid w:val="00D54ABA"/>
    <w:rsid w:val="00D5590D"/>
    <w:rsid w:val="00D618E4"/>
    <w:rsid w:val="00D61DA5"/>
    <w:rsid w:val="00D875ED"/>
    <w:rsid w:val="00D877D0"/>
    <w:rsid w:val="00D90013"/>
    <w:rsid w:val="00D9130F"/>
    <w:rsid w:val="00D91B9C"/>
    <w:rsid w:val="00D92C1B"/>
    <w:rsid w:val="00D94CC7"/>
    <w:rsid w:val="00DA1AF4"/>
    <w:rsid w:val="00DB0C60"/>
    <w:rsid w:val="00DB65FD"/>
    <w:rsid w:val="00DC641A"/>
    <w:rsid w:val="00DD6B7D"/>
    <w:rsid w:val="00DD6E14"/>
    <w:rsid w:val="00DE15AC"/>
    <w:rsid w:val="00E061EC"/>
    <w:rsid w:val="00E13E51"/>
    <w:rsid w:val="00E324E8"/>
    <w:rsid w:val="00E43EAD"/>
    <w:rsid w:val="00E62DCB"/>
    <w:rsid w:val="00E651DD"/>
    <w:rsid w:val="00E66558"/>
    <w:rsid w:val="00E70D81"/>
    <w:rsid w:val="00E726A6"/>
    <w:rsid w:val="00E86F05"/>
    <w:rsid w:val="00EA3A2A"/>
    <w:rsid w:val="00EB4556"/>
    <w:rsid w:val="00EB64C8"/>
    <w:rsid w:val="00ED5108"/>
    <w:rsid w:val="00F012CA"/>
    <w:rsid w:val="00F01752"/>
    <w:rsid w:val="00F0355A"/>
    <w:rsid w:val="00F07215"/>
    <w:rsid w:val="00F22B4C"/>
    <w:rsid w:val="00F24A7E"/>
    <w:rsid w:val="00F335F1"/>
    <w:rsid w:val="00F33DC0"/>
    <w:rsid w:val="00F44225"/>
    <w:rsid w:val="00F62587"/>
    <w:rsid w:val="00F63E9E"/>
    <w:rsid w:val="00F7656D"/>
    <w:rsid w:val="00F76843"/>
    <w:rsid w:val="00F776E1"/>
    <w:rsid w:val="00F925EB"/>
    <w:rsid w:val="00FA4E73"/>
    <w:rsid w:val="00FA6DD0"/>
    <w:rsid w:val="00FB0E98"/>
    <w:rsid w:val="00FC28DF"/>
    <w:rsid w:val="00FE3136"/>
    <w:rsid w:val="00FE50A3"/>
    <w:rsid w:val="00FF369D"/>
    <w:rsid w:val="00FF6FB0"/>
    <w:rsid w:val="05B6D577"/>
    <w:rsid w:val="069AA0E3"/>
    <w:rsid w:val="07FFD3D3"/>
    <w:rsid w:val="0B240EAF"/>
    <w:rsid w:val="13173609"/>
    <w:rsid w:val="1A172959"/>
    <w:rsid w:val="1CBF4D92"/>
    <w:rsid w:val="2497129E"/>
    <w:rsid w:val="2860AB8E"/>
    <w:rsid w:val="2FFB967E"/>
    <w:rsid w:val="31CC4DD9"/>
    <w:rsid w:val="380BAE89"/>
    <w:rsid w:val="3A3F1ACF"/>
    <w:rsid w:val="3BE13FA2"/>
    <w:rsid w:val="3EA4202B"/>
    <w:rsid w:val="418407A1"/>
    <w:rsid w:val="491E3A64"/>
    <w:rsid w:val="4BF69EA0"/>
    <w:rsid w:val="5C40C457"/>
    <w:rsid w:val="5F3A7B6B"/>
    <w:rsid w:val="617B4808"/>
    <w:rsid w:val="625D1A15"/>
    <w:rsid w:val="6D28B1AF"/>
    <w:rsid w:val="6D616F43"/>
    <w:rsid w:val="6EB73E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8F3CF67D-12D9-4CBD-8668-182D8E77A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Revision">
    <w:name w:val="Revision"/>
    <w:hidden/>
    <w:uiPriority w:val="99"/>
    <w:semiHidden/>
    <w:rsid w:val="00115538"/>
    <w:pPr>
      <w:autoSpaceDN/>
    </w:pPr>
    <w:rPr>
      <w:color w:val="0D0D0D"/>
      <w:sz w:val="24"/>
      <w:szCs w:val="24"/>
    </w:rPr>
  </w:style>
  <w:style w:type="character" w:styleId="Mention">
    <w:name w:val="Mention"/>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2220D"/>
    <w:pPr>
      <w:suppressAutoHyphens w:val="0"/>
      <w:autoSpaceDN/>
      <w:spacing w:before="100" w:beforeAutospacing="1" w:after="100" w:afterAutospacing="1" w:line="240" w:lineRule="auto"/>
    </w:pPr>
    <w:rPr>
      <w:rFonts w:ascii="Times New Roman" w:hAnsi="Times New Roman"/>
      <w:color w:val="auto"/>
    </w:rPr>
  </w:style>
  <w:style w:type="paragraph" w:customStyle="1" w:styleId="pf0">
    <w:name w:val="pf0"/>
    <w:basedOn w:val="Normal"/>
    <w:rsid w:val="003A59FE"/>
    <w:pPr>
      <w:suppressAutoHyphens w:val="0"/>
      <w:autoSpaceDN/>
      <w:spacing w:before="100" w:beforeAutospacing="1" w:after="100" w:afterAutospacing="1" w:line="240" w:lineRule="auto"/>
    </w:pPr>
    <w:rPr>
      <w:rFonts w:ascii="Times New Roman" w:hAnsi="Times New Roman"/>
      <w:color w:val="auto"/>
    </w:rPr>
  </w:style>
  <w:style w:type="character" w:customStyle="1" w:styleId="cf01">
    <w:name w:val="cf01"/>
    <w:basedOn w:val="DefaultParagraphFont"/>
    <w:rsid w:val="003A59FE"/>
    <w:rPr>
      <w:rFonts w:ascii="Segoe UI" w:hAnsi="Segoe UI" w:cs="Segoe UI" w:hint="default"/>
      <w:b/>
      <w:bCs/>
      <w:sz w:val="21"/>
      <w:szCs w:val="21"/>
    </w:rPr>
  </w:style>
  <w:style w:type="character" w:customStyle="1" w:styleId="cf11">
    <w:name w:val="cf11"/>
    <w:basedOn w:val="DefaultParagraphFont"/>
    <w:rsid w:val="003A59FE"/>
    <w:rPr>
      <w:rFonts w:ascii="Segoe UI" w:hAnsi="Segoe UI" w:cs="Segoe UI" w:hint="default"/>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29493">
      <w:bodyDiv w:val="1"/>
      <w:marLeft w:val="0"/>
      <w:marRight w:val="0"/>
      <w:marTop w:val="0"/>
      <w:marBottom w:val="0"/>
      <w:divBdr>
        <w:top w:val="none" w:sz="0" w:space="0" w:color="auto"/>
        <w:left w:val="none" w:sz="0" w:space="0" w:color="auto"/>
        <w:bottom w:val="none" w:sz="0" w:space="0" w:color="auto"/>
        <w:right w:val="none" w:sz="0" w:space="0" w:color="auto"/>
      </w:divBdr>
    </w:div>
    <w:div w:id="62339082">
      <w:bodyDiv w:val="1"/>
      <w:marLeft w:val="0"/>
      <w:marRight w:val="0"/>
      <w:marTop w:val="0"/>
      <w:marBottom w:val="0"/>
      <w:divBdr>
        <w:top w:val="none" w:sz="0" w:space="0" w:color="auto"/>
        <w:left w:val="none" w:sz="0" w:space="0" w:color="auto"/>
        <w:bottom w:val="none" w:sz="0" w:space="0" w:color="auto"/>
        <w:right w:val="none" w:sz="0" w:space="0" w:color="auto"/>
      </w:divBdr>
    </w:div>
    <w:div w:id="614752828">
      <w:bodyDiv w:val="1"/>
      <w:marLeft w:val="0"/>
      <w:marRight w:val="0"/>
      <w:marTop w:val="0"/>
      <w:marBottom w:val="0"/>
      <w:divBdr>
        <w:top w:val="none" w:sz="0" w:space="0" w:color="auto"/>
        <w:left w:val="none" w:sz="0" w:space="0" w:color="auto"/>
        <w:bottom w:val="none" w:sz="0" w:space="0" w:color="auto"/>
        <w:right w:val="none" w:sz="0" w:space="0" w:color="auto"/>
      </w:divBdr>
    </w:div>
    <w:div w:id="674115031">
      <w:bodyDiv w:val="1"/>
      <w:marLeft w:val="0"/>
      <w:marRight w:val="0"/>
      <w:marTop w:val="0"/>
      <w:marBottom w:val="0"/>
      <w:divBdr>
        <w:top w:val="none" w:sz="0" w:space="0" w:color="auto"/>
        <w:left w:val="none" w:sz="0" w:space="0" w:color="auto"/>
        <w:bottom w:val="none" w:sz="0" w:space="0" w:color="auto"/>
        <w:right w:val="none" w:sz="0" w:space="0" w:color="auto"/>
      </w:divBdr>
    </w:div>
    <w:div w:id="897088047">
      <w:bodyDiv w:val="1"/>
      <w:marLeft w:val="0"/>
      <w:marRight w:val="0"/>
      <w:marTop w:val="0"/>
      <w:marBottom w:val="0"/>
      <w:divBdr>
        <w:top w:val="none" w:sz="0" w:space="0" w:color="auto"/>
        <w:left w:val="none" w:sz="0" w:space="0" w:color="auto"/>
        <w:bottom w:val="none" w:sz="0" w:space="0" w:color="auto"/>
        <w:right w:val="none" w:sz="0" w:space="0" w:color="auto"/>
      </w:divBdr>
    </w:div>
    <w:div w:id="982122899">
      <w:bodyDiv w:val="1"/>
      <w:marLeft w:val="0"/>
      <w:marRight w:val="0"/>
      <w:marTop w:val="0"/>
      <w:marBottom w:val="0"/>
      <w:divBdr>
        <w:top w:val="none" w:sz="0" w:space="0" w:color="auto"/>
        <w:left w:val="none" w:sz="0" w:space="0" w:color="auto"/>
        <w:bottom w:val="none" w:sz="0" w:space="0" w:color="auto"/>
        <w:right w:val="none" w:sz="0" w:space="0" w:color="auto"/>
      </w:divBdr>
    </w:div>
    <w:div w:id="1606306652">
      <w:bodyDiv w:val="1"/>
      <w:marLeft w:val="0"/>
      <w:marRight w:val="0"/>
      <w:marTop w:val="0"/>
      <w:marBottom w:val="0"/>
      <w:divBdr>
        <w:top w:val="none" w:sz="0" w:space="0" w:color="auto"/>
        <w:left w:val="none" w:sz="0" w:space="0" w:color="auto"/>
        <w:bottom w:val="none" w:sz="0" w:space="0" w:color="auto"/>
        <w:right w:val="none" w:sz="0" w:space="0" w:color="auto"/>
      </w:divBdr>
    </w:div>
    <w:div w:id="20929665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f585aa0-5415-46bb-b785-8ccbc736c1b5" xsi:nil="true"/>
    <lcf76f155ced4ddcb4097134ff3c332f xmlns="159202c5-4b26-451b-a78b-9419128cf21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FEACAA543ED6C4AB20D245EF195ED1C" ma:contentTypeVersion="16" ma:contentTypeDescription="Create a new document." ma:contentTypeScope="" ma:versionID="5809b234d9cb36ee2bcde1c3da9f072a">
  <xsd:schema xmlns:xsd="http://www.w3.org/2001/XMLSchema" xmlns:xs="http://www.w3.org/2001/XMLSchema" xmlns:p="http://schemas.microsoft.com/office/2006/metadata/properties" xmlns:ns2="159202c5-4b26-451b-a78b-9419128cf21c" xmlns:ns3="1f585aa0-5415-46bb-b785-8ccbc736c1b5" targetNamespace="http://schemas.microsoft.com/office/2006/metadata/properties" ma:root="true" ma:fieldsID="b000d1e3fc861517e8c0da7e50fa59f1" ns2:_="" ns3:_="">
    <xsd:import namespace="159202c5-4b26-451b-a78b-9419128cf21c"/>
    <xsd:import namespace="1f585aa0-5415-46bb-b785-8ccbc736c1b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9202c5-4b26-451b-a78b-9419128cf2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b7ec14d-1b05-4868-bddb-7c317583954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585aa0-5415-46bb-b785-8ccbc736c1b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95a3d31-cb84-4df1-9897-9f6d7324d5f8}" ma:internalName="TaxCatchAll" ma:showField="CatchAllData" ma:web="1f585aa0-5415-46bb-b785-8ccbc736c1b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7FB115-5B82-4ADE-8DE5-75F13ACABE63}">
  <ds:schemaRefs>
    <ds:schemaRef ds:uri="http://schemas.microsoft.com/office/2006/metadata/properties"/>
    <ds:schemaRef ds:uri="http://schemas.microsoft.com/office/infopath/2007/PartnerControls"/>
    <ds:schemaRef ds:uri="1f585aa0-5415-46bb-b785-8ccbc736c1b5"/>
    <ds:schemaRef ds:uri="159202c5-4b26-451b-a78b-9419128cf21c"/>
  </ds:schemaRefs>
</ds:datastoreItem>
</file>

<file path=customXml/itemProps2.xml><?xml version="1.0" encoding="utf-8"?>
<ds:datastoreItem xmlns:ds="http://schemas.openxmlformats.org/officeDocument/2006/customXml" ds:itemID="{45C4BF7F-24B4-447B-A713-4668CD8678CB}"/>
</file>

<file path=customXml/itemProps3.xml><?xml version="1.0" encoding="utf-8"?>
<ds:datastoreItem xmlns:ds="http://schemas.openxmlformats.org/officeDocument/2006/customXml" ds:itemID="{A7E79A0F-F58F-4A3B-9F1C-D7549E2D34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11</Pages>
  <Words>2403</Words>
  <Characters>13699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16070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Publishing.TEAM@education.gsi.gov.uk</dc:creator>
  <cp:keywords/>
  <dc:description>Master-ET-v3.8</dc:description>
  <cp:lastModifiedBy>Springfield School Head</cp:lastModifiedBy>
  <cp:revision>36</cp:revision>
  <cp:lastPrinted>2014-09-17T21:26:00Z</cp:lastPrinted>
  <dcterms:created xsi:type="dcterms:W3CDTF">2025-11-14T16:58:00Z</dcterms:created>
  <dcterms:modified xsi:type="dcterms:W3CDTF">2026-04-21T11:26:00Z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0x0101008FEACAA543ED6C4AB20D245EF195ED1C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