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41377" w14:textId="29A17659" w:rsidR="005B4960" w:rsidRPr="00DC7129" w:rsidRDefault="007F2F72" w:rsidP="005B4960">
      <w:pPr>
        <w:autoSpaceDE w:val="0"/>
        <w:autoSpaceDN w:val="0"/>
        <w:adjustRightInd w:val="0"/>
        <w:jc w:val="center"/>
        <w:rPr>
          <w:rFonts w:asciiTheme="minorHAnsi" w:hAnsiTheme="minorHAnsi" w:cstheme="minorHAnsi"/>
          <w:b/>
          <w:sz w:val="20"/>
          <w:szCs w:val="20"/>
        </w:rPr>
      </w:pPr>
      <w:r>
        <w:rPr>
          <w:noProof/>
        </w:rPr>
        <w:drawing>
          <wp:anchor distT="0" distB="0" distL="114300" distR="114300" simplePos="0" relativeHeight="251658752" behindDoc="0" locked="0" layoutInCell="1" allowOverlap="1" wp14:anchorId="62982CFB" wp14:editId="37808F74">
            <wp:simplePos x="0" y="0"/>
            <wp:positionH relativeFrom="column">
              <wp:posOffset>4777740</wp:posOffset>
            </wp:positionH>
            <wp:positionV relativeFrom="paragraph">
              <wp:posOffset>-899160</wp:posOffset>
            </wp:positionV>
            <wp:extent cx="1609090" cy="1609090"/>
            <wp:effectExtent l="0" t="0" r="0" b="0"/>
            <wp:wrapNone/>
            <wp:docPr id="1293725009" name="Picture 1" descr="A logo with colorful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725009" name="Picture 1" descr="A logo with colorful dots&#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9090" cy="1609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4960" w:rsidRPr="00DC7129">
        <w:rPr>
          <w:rFonts w:asciiTheme="minorHAnsi" w:hAnsiTheme="minorHAnsi" w:cstheme="minorHAnsi"/>
          <w:b/>
          <w:sz w:val="20"/>
          <w:szCs w:val="20"/>
        </w:rPr>
        <w:t>SPRINGFIELD SCHOOL</w:t>
      </w:r>
      <w:r w:rsidRPr="007F2F72">
        <w:t xml:space="preserve"> </w:t>
      </w:r>
    </w:p>
    <w:p w14:paraId="2E7B9938" w14:textId="77777777" w:rsidR="005B4960" w:rsidRPr="00DC7129" w:rsidRDefault="005B4960" w:rsidP="005B4960">
      <w:pPr>
        <w:ind w:left="2160"/>
        <w:jc w:val="both"/>
        <w:rPr>
          <w:rFonts w:asciiTheme="minorHAnsi" w:hAnsiTheme="minorHAnsi" w:cstheme="minorHAnsi"/>
          <w:b/>
          <w:color w:val="FF0000"/>
          <w:sz w:val="20"/>
          <w:szCs w:val="20"/>
        </w:rPr>
      </w:pPr>
    </w:p>
    <w:p w14:paraId="56B1BCC7" w14:textId="77777777" w:rsidR="005B4960" w:rsidRPr="00DC7129" w:rsidRDefault="005B4960" w:rsidP="005B4960">
      <w:pPr>
        <w:autoSpaceDE w:val="0"/>
        <w:autoSpaceDN w:val="0"/>
        <w:adjustRightInd w:val="0"/>
        <w:jc w:val="center"/>
        <w:rPr>
          <w:rFonts w:asciiTheme="minorHAnsi" w:hAnsiTheme="minorHAnsi" w:cstheme="minorHAnsi"/>
          <w:b/>
          <w:sz w:val="20"/>
          <w:szCs w:val="20"/>
        </w:rPr>
      </w:pPr>
      <w:r w:rsidRPr="00DC7129">
        <w:rPr>
          <w:rFonts w:asciiTheme="minorHAnsi" w:hAnsiTheme="minorHAnsi" w:cstheme="minorHAnsi"/>
          <w:b/>
          <w:sz w:val="20"/>
          <w:szCs w:val="20"/>
        </w:rPr>
        <w:t>LEADERSHIP &amp; MANAGEMENT COMMITTEE</w:t>
      </w:r>
    </w:p>
    <w:p w14:paraId="7BA40A69" w14:textId="77777777" w:rsidR="005B4960" w:rsidRPr="00DC7129" w:rsidRDefault="005B4960" w:rsidP="005B4960">
      <w:pPr>
        <w:ind w:right="479"/>
        <w:rPr>
          <w:rFonts w:asciiTheme="minorHAnsi" w:hAnsiTheme="minorHAnsi" w:cstheme="minorHAnsi"/>
          <w:b/>
          <w:sz w:val="20"/>
          <w:szCs w:val="20"/>
        </w:rPr>
      </w:pPr>
    </w:p>
    <w:p w14:paraId="5F306277" w14:textId="77777777" w:rsidR="005B4960" w:rsidRPr="00DC7129" w:rsidRDefault="005B4960" w:rsidP="005B4960">
      <w:pPr>
        <w:ind w:left="2160" w:right="479" w:hanging="2160"/>
        <w:rPr>
          <w:rFonts w:asciiTheme="minorHAnsi" w:hAnsiTheme="minorHAnsi" w:cstheme="minorHAnsi"/>
          <w:b/>
          <w:sz w:val="20"/>
          <w:szCs w:val="20"/>
        </w:rPr>
      </w:pPr>
      <w:r w:rsidRPr="00DC7129">
        <w:rPr>
          <w:rFonts w:asciiTheme="minorHAnsi" w:hAnsiTheme="minorHAnsi" w:cstheme="minorHAnsi"/>
          <w:b/>
          <w:sz w:val="20"/>
          <w:szCs w:val="20"/>
        </w:rPr>
        <w:t>Membership:</w:t>
      </w:r>
      <w:r w:rsidRPr="00DC7129">
        <w:rPr>
          <w:rFonts w:asciiTheme="minorHAnsi" w:hAnsiTheme="minorHAnsi" w:cstheme="minorHAnsi"/>
          <w:b/>
          <w:sz w:val="20"/>
          <w:szCs w:val="20"/>
        </w:rPr>
        <w:tab/>
      </w:r>
      <w:r w:rsidRPr="00DC7129">
        <w:rPr>
          <w:rFonts w:asciiTheme="minorHAnsi" w:hAnsiTheme="minorHAnsi" w:cstheme="minorHAnsi"/>
          <w:sz w:val="20"/>
          <w:szCs w:val="20"/>
        </w:rPr>
        <w:t>The committee shall consist of not less than four governors. Membership should include the Headteacher or member of the Senior Management Team (SMT) with responsibility for pastoral issues, and the named governor for Safeguarding Children / Looked After Children.</w:t>
      </w:r>
    </w:p>
    <w:p w14:paraId="5E3E670A" w14:textId="77777777" w:rsidR="005B4960" w:rsidRPr="00DC7129" w:rsidRDefault="005B4960" w:rsidP="005B4960">
      <w:pPr>
        <w:ind w:left="2160" w:right="479"/>
        <w:rPr>
          <w:rFonts w:asciiTheme="minorHAnsi" w:hAnsiTheme="minorHAnsi" w:cstheme="minorHAnsi"/>
          <w:sz w:val="20"/>
          <w:szCs w:val="20"/>
        </w:rPr>
      </w:pPr>
      <w:r w:rsidRPr="00DC7129">
        <w:rPr>
          <w:rFonts w:asciiTheme="minorHAnsi" w:hAnsiTheme="minorHAnsi" w:cstheme="minorHAnsi"/>
          <w:sz w:val="20"/>
          <w:szCs w:val="20"/>
        </w:rPr>
        <w:t xml:space="preserve">The committee may make recommendations to the governing body for co-option of non-governor members and advise </w:t>
      </w:r>
      <w:proofErr w:type="gramStart"/>
      <w:r w:rsidRPr="00DC7129">
        <w:rPr>
          <w:rFonts w:asciiTheme="minorHAnsi" w:hAnsiTheme="minorHAnsi" w:cstheme="minorHAnsi"/>
          <w:sz w:val="20"/>
          <w:szCs w:val="20"/>
        </w:rPr>
        <w:t>whether or not</w:t>
      </w:r>
      <w:proofErr w:type="gramEnd"/>
      <w:r w:rsidRPr="00DC7129">
        <w:rPr>
          <w:rFonts w:asciiTheme="minorHAnsi" w:hAnsiTheme="minorHAnsi" w:cstheme="minorHAnsi"/>
          <w:sz w:val="20"/>
          <w:szCs w:val="20"/>
        </w:rPr>
        <w:t xml:space="preserve"> such members should be given a vote.</w:t>
      </w:r>
    </w:p>
    <w:p w14:paraId="1B03D57C" w14:textId="77777777" w:rsidR="005B4960" w:rsidRPr="00DC7129" w:rsidRDefault="005B4960" w:rsidP="005B4960">
      <w:pPr>
        <w:ind w:left="2160" w:right="479" w:hanging="2160"/>
        <w:rPr>
          <w:rFonts w:asciiTheme="minorHAnsi" w:hAnsiTheme="minorHAnsi" w:cstheme="minorHAnsi"/>
          <w:sz w:val="20"/>
          <w:szCs w:val="20"/>
        </w:rPr>
      </w:pPr>
      <w:r w:rsidRPr="00DC7129">
        <w:rPr>
          <w:rFonts w:asciiTheme="minorHAnsi" w:hAnsiTheme="minorHAnsi" w:cstheme="minorHAnsi"/>
          <w:b/>
          <w:sz w:val="20"/>
          <w:szCs w:val="20"/>
        </w:rPr>
        <w:t>Quorum:</w:t>
      </w:r>
      <w:r w:rsidRPr="00DC7129">
        <w:rPr>
          <w:rFonts w:asciiTheme="minorHAnsi" w:hAnsiTheme="minorHAnsi" w:cstheme="minorHAnsi"/>
          <w:b/>
          <w:sz w:val="20"/>
          <w:szCs w:val="20"/>
        </w:rPr>
        <w:tab/>
      </w:r>
      <w:r w:rsidRPr="00DC7129">
        <w:rPr>
          <w:rFonts w:asciiTheme="minorHAnsi" w:hAnsiTheme="minorHAnsi" w:cstheme="minorHAnsi"/>
          <w:sz w:val="20"/>
          <w:szCs w:val="20"/>
        </w:rPr>
        <w:t>Three governors including a governor who is not an employee of the school.</w:t>
      </w:r>
    </w:p>
    <w:p w14:paraId="7D21AA45" w14:textId="77777777" w:rsidR="005B4960" w:rsidRPr="00DC7129" w:rsidRDefault="005B4960" w:rsidP="005B4960">
      <w:pPr>
        <w:ind w:left="2160" w:right="479" w:hanging="2160"/>
        <w:rPr>
          <w:rFonts w:asciiTheme="minorHAnsi" w:hAnsiTheme="minorHAnsi" w:cstheme="minorHAnsi"/>
          <w:sz w:val="20"/>
          <w:szCs w:val="20"/>
        </w:rPr>
      </w:pPr>
      <w:r w:rsidRPr="00DC7129">
        <w:rPr>
          <w:rFonts w:asciiTheme="minorHAnsi" w:hAnsiTheme="minorHAnsi" w:cstheme="minorHAnsi"/>
          <w:b/>
          <w:sz w:val="20"/>
          <w:szCs w:val="20"/>
        </w:rPr>
        <w:t>Meetings:</w:t>
      </w:r>
      <w:r w:rsidRPr="00DC7129">
        <w:rPr>
          <w:rFonts w:asciiTheme="minorHAnsi" w:hAnsiTheme="minorHAnsi" w:cstheme="minorHAnsi"/>
          <w:b/>
          <w:sz w:val="20"/>
          <w:szCs w:val="20"/>
        </w:rPr>
        <w:tab/>
      </w:r>
      <w:r w:rsidRPr="00DC7129">
        <w:rPr>
          <w:rFonts w:asciiTheme="minorHAnsi" w:hAnsiTheme="minorHAnsi" w:cstheme="minorHAnsi"/>
          <w:sz w:val="20"/>
          <w:szCs w:val="20"/>
        </w:rPr>
        <w:t xml:space="preserve">At least once per term and more frequently if deemed necessary by </w:t>
      </w:r>
      <w:proofErr w:type="gramStart"/>
      <w:r w:rsidRPr="00DC7129">
        <w:rPr>
          <w:rFonts w:asciiTheme="minorHAnsi" w:hAnsiTheme="minorHAnsi" w:cstheme="minorHAnsi"/>
          <w:sz w:val="20"/>
          <w:szCs w:val="20"/>
        </w:rPr>
        <w:t>the majority of</w:t>
      </w:r>
      <w:proofErr w:type="gramEnd"/>
      <w:r w:rsidRPr="00DC7129">
        <w:rPr>
          <w:rFonts w:asciiTheme="minorHAnsi" w:hAnsiTheme="minorHAnsi" w:cstheme="minorHAnsi"/>
          <w:sz w:val="20"/>
          <w:szCs w:val="20"/>
        </w:rPr>
        <w:t xml:space="preserve"> members.</w:t>
      </w:r>
    </w:p>
    <w:p w14:paraId="0F8E0A10" w14:textId="77777777" w:rsidR="005B4960" w:rsidRPr="00DC7129" w:rsidRDefault="005B4960" w:rsidP="005B4960">
      <w:pPr>
        <w:ind w:left="2160" w:right="479" w:hanging="2160"/>
        <w:rPr>
          <w:rFonts w:asciiTheme="minorHAnsi" w:hAnsiTheme="minorHAnsi" w:cstheme="minorHAnsi"/>
          <w:sz w:val="20"/>
          <w:szCs w:val="20"/>
        </w:rPr>
      </w:pPr>
      <w:r w:rsidRPr="00DC7129">
        <w:rPr>
          <w:rFonts w:asciiTheme="minorHAnsi" w:hAnsiTheme="minorHAnsi" w:cstheme="minorHAnsi"/>
          <w:b/>
          <w:sz w:val="20"/>
          <w:szCs w:val="20"/>
        </w:rPr>
        <w:t>Chair:</w:t>
      </w:r>
      <w:r w:rsidRPr="00DC7129">
        <w:rPr>
          <w:rFonts w:asciiTheme="minorHAnsi" w:hAnsiTheme="minorHAnsi" w:cstheme="minorHAnsi"/>
          <w:sz w:val="20"/>
          <w:szCs w:val="20"/>
        </w:rPr>
        <w:tab/>
        <w:t>To be elected by the full governing body.</w:t>
      </w:r>
    </w:p>
    <w:p w14:paraId="5724B7FE" w14:textId="77777777" w:rsidR="005B4960" w:rsidRPr="00DC7129" w:rsidRDefault="005B4960" w:rsidP="005B4960">
      <w:pPr>
        <w:ind w:left="2160" w:right="479" w:hanging="2160"/>
        <w:rPr>
          <w:rFonts w:asciiTheme="minorHAnsi" w:hAnsiTheme="minorHAnsi" w:cstheme="minorHAnsi"/>
          <w:sz w:val="20"/>
          <w:szCs w:val="20"/>
        </w:rPr>
      </w:pPr>
      <w:r w:rsidRPr="00DC7129">
        <w:rPr>
          <w:rFonts w:asciiTheme="minorHAnsi" w:hAnsiTheme="minorHAnsi" w:cstheme="minorHAnsi"/>
          <w:b/>
          <w:bCs/>
          <w:sz w:val="20"/>
          <w:szCs w:val="20"/>
        </w:rPr>
        <w:t>Accountability:</w:t>
      </w:r>
      <w:r w:rsidRPr="00DC7129">
        <w:rPr>
          <w:rFonts w:asciiTheme="minorHAnsi" w:hAnsiTheme="minorHAnsi" w:cstheme="minorHAnsi"/>
          <w:b/>
          <w:bCs/>
          <w:sz w:val="20"/>
          <w:szCs w:val="20"/>
        </w:rPr>
        <w:tab/>
      </w:r>
      <w:r w:rsidRPr="00DC7129">
        <w:rPr>
          <w:rFonts w:asciiTheme="minorHAnsi" w:hAnsiTheme="minorHAnsi" w:cstheme="minorHAnsi"/>
          <w:sz w:val="20"/>
          <w:szCs w:val="20"/>
        </w:rPr>
        <w:t xml:space="preserve">The committee will report back to the governing body by submitting minutes which record decisions made, actions to be taken and/or recommendations for consideration </w:t>
      </w:r>
    </w:p>
    <w:p w14:paraId="36B35D3F" w14:textId="77777777" w:rsidR="005B4960" w:rsidRPr="00DC7129" w:rsidRDefault="005B4960" w:rsidP="005B4960">
      <w:pPr>
        <w:autoSpaceDE w:val="0"/>
        <w:autoSpaceDN w:val="0"/>
        <w:adjustRightInd w:val="0"/>
        <w:rPr>
          <w:rFonts w:asciiTheme="minorHAnsi" w:hAnsiTheme="minorHAnsi" w:cstheme="minorHAnsi"/>
          <w:sz w:val="20"/>
          <w:szCs w:val="20"/>
        </w:rPr>
      </w:pPr>
    </w:p>
    <w:p w14:paraId="1A0D08CA" w14:textId="69321788" w:rsidR="005B4960" w:rsidRDefault="005B4960" w:rsidP="005B4960">
      <w:pPr>
        <w:autoSpaceDE w:val="0"/>
        <w:autoSpaceDN w:val="0"/>
        <w:adjustRightInd w:val="0"/>
        <w:rPr>
          <w:rFonts w:asciiTheme="minorHAnsi" w:hAnsiTheme="minorHAnsi" w:cstheme="minorHAnsi"/>
          <w:b/>
          <w:sz w:val="20"/>
          <w:szCs w:val="20"/>
        </w:rPr>
      </w:pPr>
      <w:r w:rsidRPr="00DC7129">
        <w:rPr>
          <w:rFonts w:asciiTheme="minorHAnsi" w:hAnsiTheme="minorHAnsi" w:cstheme="minorHAnsi"/>
          <w:b/>
          <w:sz w:val="20"/>
          <w:szCs w:val="20"/>
        </w:rPr>
        <w:t>Terms of Reference:</w:t>
      </w:r>
    </w:p>
    <w:p w14:paraId="41BDBA49" w14:textId="77777777" w:rsidR="00DC7129" w:rsidRPr="00DC7129" w:rsidRDefault="00DC7129" w:rsidP="005B4960">
      <w:pPr>
        <w:autoSpaceDE w:val="0"/>
        <w:autoSpaceDN w:val="0"/>
        <w:adjustRightInd w:val="0"/>
        <w:rPr>
          <w:rFonts w:asciiTheme="minorHAnsi" w:hAnsiTheme="minorHAnsi" w:cstheme="minorHAnsi"/>
          <w:b/>
          <w:sz w:val="20"/>
          <w:szCs w:val="20"/>
        </w:rPr>
      </w:pPr>
    </w:p>
    <w:p w14:paraId="0116EB21" w14:textId="77777777" w:rsidR="005B4960" w:rsidRPr="00DC7129" w:rsidRDefault="005B4960" w:rsidP="005B4960">
      <w:pPr>
        <w:numPr>
          <w:ilvl w:val="0"/>
          <w:numId w:val="1"/>
        </w:numPr>
        <w:autoSpaceDE w:val="0"/>
        <w:autoSpaceDN w:val="0"/>
        <w:adjustRightInd w:val="0"/>
        <w:ind w:left="380" w:hanging="380"/>
        <w:rPr>
          <w:rFonts w:asciiTheme="minorHAnsi" w:hAnsiTheme="minorHAnsi" w:cstheme="minorHAnsi"/>
          <w:sz w:val="20"/>
          <w:szCs w:val="20"/>
        </w:rPr>
      </w:pPr>
      <w:r w:rsidRPr="00DC7129">
        <w:rPr>
          <w:rFonts w:asciiTheme="minorHAnsi" w:hAnsiTheme="minorHAnsi" w:cstheme="minorHAnsi"/>
          <w:sz w:val="20"/>
          <w:szCs w:val="20"/>
        </w:rPr>
        <w:t xml:space="preserve">Work with the Headteacher to set the clear strategic directions for the school through vision, aims and ethos. </w:t>
      </w:r>
    </w:p>
    <w:p w14:paraId="6746F7E0" w14:textId="77777777" w:rsidR="005B4960" w:rsidRPr="00DC7129" w:rsidRDefault="005B4960" w:rsidP="005B4960">
      <w:pPr>
        <w:numPr>
          <w:ilvl w:val="0"/>
          <w:numId w:val="1"/>
        </w:numPr>
        <w:autoSpaceDE w:val="0"/>
        <w:autoSpaceDN w:val="0"/>
        <w:adjustRightInd w:val="0"/>
        <w:ind w:left="380" w:hanging="380"/>
        <w:rPr>
          <w:rFonts w:asciiTheme="minorHAnsi" w:hAnsiTheme="minorHAnsi" w:cstheme="minorHAnsi"/>
          <w:sz w:val="20"/>
          <w:szCs w:val="20"/>
        </w:rPr>
      </w:pPr>
      <w:r w:rsidRPr="00DC7129">
        <w:rPr>
          <w:rFonts w:asciiTheme="minorHAnsi" w:hAnsiTheme="minorHAnsi" w:cstheme="minorHAnsi"/>
          <w:sz w:val="20"/>
          <w:szCs w:val="20"/>
        </w:rPr>
        <w:t xml:space="preserve">Ensure that the monitoring and evaluation of provision including all aspects of safeguarding is </w:t>
      </w:r>
      <w:proofErr w:type="gramStart"/>
      <w:r w:rsidRPr="00DC7129">
        <w:rPr>
          <w:rFonts w:asciiTheme="minorHAnsi" w:hAnsiTheme="minorHAnsi" w:cstheme="minorHAnsi"/>
          <w:sz w:val="20"/>
          <w:szCs w:val="20"/>
        </w:rPr>
        <w:t>undertaken</w:t>
      </w:r>
      <w:proofErr w:type="gramEnd"/>
    </w:p>
    <w:p w14:paraId="28A030A2" w14:textId="77777777" w:rsidR="005B4960" w:rsidRPr="00DC7129" w:rsidRDefault="005B4960" w:rsidP="005B4960">
      <w:pPr>
        <w:pStyle w:val="Bulletsspaced-lastbullet"/>
        <w:numPr>
          <w:ilvl w:val="0"/>
          <w:numId w:val="1"/>
        </w:numPr>
        <w:tabs>
          <w:tab w:val="left" w:pos="1800"/>
        </w:tabs>
        <w:ind w:left="360" w:hanging="360"/>
        <w:rPr>
          <w:rFonts w:asciiTheme="minorHAnsi" w:hAnsiTheme="minorHAnsi" w:cstheme="minorHAnsi"/>
          <w:sz w:val="20"/>
          <w:szCs w:val="20"/>
        </w:rPr>
      </w:pPr>
      <w:r w:rsidRPr="00DC7129">
        <w:rPr>
          <w:rFonts w:asciiTheme="minorHAnsi" w:hAnsiTheme="minorHAnsi" w:cstheme="minorHAnsi"/>
          <w:sz w:val="20"/>
          <w:szCs w:val="20"/>
        </w:rPr>
        <w:t>To ensure that formal DBS checks are carried out for all new members of staff and that the school maintains a ‘Single Central record’ for inspection purposes.</w:t>
      </w:r>
    </w:p>
    <w:p w14:paraId="24767724" w14:textId="77777777" w:rsidR="005B4960" w:rsidRPr="00DC7129" w:rsidRDefault="005B4960" w:rsidP="005B4960">
      <w:pPr>
        <w:numPr>
          <w:ilvl w:val="0"/>
          <w:numId w:val="1"/>
        </w:numPr>
        <w:autoSpaceDE w:val="0"/>
        <w:autoSpaceDN w:val="0"/>
        <w:adjustRightInd w:val="0"/>
        <w:ind w:left="380" w:hanging="380"/>
        <w:rPr>
          <w:rFonts w:asciiTheme="minorHAnsi" w:hAnsiTheme="minorHAnsi" w:cstheme="minorHAnsi"/>
          <w:sz w:val="20"/>
          <w:szCs w:val="20"/>
        </w:rPr>
      </w:pPr>
      <w:r w:rsidRPr="00DC7129">
        <w:rPr>
          <w:rFonts w:asciiTheme="minorHAnsi" w:hAnsiTheme="minorHAnsi" w:cstheme="minorHAnsi"/>
          <w:sz w:val="20"/>
          <w:szCs w:val="20"/>
        </w:rPr>
        <w:t xml:space="preserve">Assist in determining the priorities for development based on </w:t>
      </w:r>
      <w:proofErr w:type="gramStart"/>
      <w:r w:rsidRPr="00DC7129">
        <w:rPr>
          <w:rFonts w:asciiTheme="minorHAnsi" w:hAnsiTheme="minorHAnsi" w:cstheme="minorHAnsi"/>
          <w:sz w:val="20"/>
          <w:szCs w:val="20"/>
        </w:rPr>
        <w:t>evaluation</w:t>
      </w:r>
      <w:proofErr w:type="gramEnd"/>
    </w:p>
    <w:p w14:paraId="6FC57412" w14:textId="77777777" w:rsidR="005B4960" w:rsidRPr="00DC7129" w:rsidRDefault="005B4960" w:rsidP="005B4960">
      <w:pPr>
        <w:numPr>
          <w:ilvl w:val="0"/>
          <w:numId w:val="1"/>
        </w:numPr>
        <w:autoSpaceDE w:val="0"/>
        <w:autoSpaceDN w:val="0"/>
        <w:adjustRightInd w:val="0"/>
        <w:ind w:left="380" w:hanging="380"/>
        <w:rPr>
          <w:rFonts w:asciiTheme="minorHAnsi" w:hAnsiTheme="minorHAnsi" w:cstheme="minorHAnsi"/>
          <w:sz w:val="20"/>
          <w:szCs w:val="20"/>
        </w:rPr>
      </w:pPr>
      <w:r w:rsidRPr="00DC7129">
        <w:rPr>
          <w:rFonts w:asciiTheme="minorHAnsi" w:hAnsiTheme="minorHAnsi" w:cstheme="minorHAnsi"/>
          <w:sz w:val="20"/>
          <w:szCs w:val="20"/>
        </w:rPr>
        <w:t xml:space="preserve">Develop and review policies for inclusion, personnel procedures (performance management, redundancy, grievance, conduct and discipline, </w:t>
      </w:r>
      <w:proofErr w:type="gramStart"/>
      <w:r w:rsidRPr="00DC7129">
        <w:rPr>
          <w:rFonts w:asciiTheme="minorHAnsi" w:hAnsiTheme="minorHAnsi" w:cstheme="minorHAnsi"/>
          <w:sz w:val="20"/>
          <w:szCs w:val="20"/>
        </w:rPr>
        <w:t>capability</w:t>
      </w:r>
      <w:proofErr w:type="gramEnd"/>
      <w:r w:rsidRPr="00DC7129">
        <w:rPr>
          <w:rFonts w:asciiTheme="minorHAnsi" w:hAnsiTheme="minorHAnsi" w:cstheme="minorHAnsi"/>
          <w:sz w:val="20"/>
          <w:szCs w:val="20"/>
        </w:rPr>
        <w:t xml:space="preserve"> and ill health (including absence monitoring, premature retirement and leave of absence), and finance, </w:t>
      </w:r>
    </w:p>
    <w:p w14:paraId="0502C822" w14:textId="77777777" w:rsidR="005B4960" w:rsidRPr="00DC7129" w:rsidRDefault="005B4960" w:rsidP="0017390E">
      <w:pPr>
        <w:numPr>
          <w:ilvl w:val="0"/>
          <w:numId w:val="1"/>
        </w:numPr>
        <w:autoSpaceDE w:val="0"/>
        <w:autoSpaceDN w:val="0"/>
        <w:adjustRightInd w:val="0"/>
        <w:ind w:left="380" w:hanging="380"/>
        <w:rPr>
          <w:rFonts w:asciiTheme="minorHAnsi" w:hAnsiTheme="minorHAnsi" w:cstheme="minorHAnsi"/>
          <w:sz w:val="20"/>
          <w:szCs w:val="20"/>
        </w:rPr>
      </w:pPr>
      <w:r w:rsidRPr="00DC7129">
        <w:rPr>
          <w:rFonts w:asciiTheme="minorHAnsi" w:hAnsiTheme="minorHAnsi" w:cstheme="minorHAnsi"/>
          <w:sz w:val="20"/>
          <w:szCs w:val="20"/>
        </w:rPr>
        <w:t>Develop and review policies for the use of the premises, lettings, risk assessment and charging.</w:t>
      </w:r>
    </w:p>
    <w:p w14:paraId="56C481EA" w14:textId="77777777" w:rsidR="005B4960" w:rsidRPr="00DC7129" w:rsidRDefault="0017390E" w:rsidP="005B4960">
      <w:pPr>
        <w:numPr>
          <w:ilvl w:val="0"/>
          <w:numId w:val="1"/>
        </w:numPr>
        <w:ind w:left="380" w:right="479" w:hanging="380"/>
        <w:rPr>
          <w:rFonts w:asciiTheme="minorHAnsi" w:hAnsiTheme="minorHAnsi" w:cstheme="minorHAnsi"/>
          <w:b/>
          <w:bCs/>
          <w:i/>
          <w:iCs/>
          <w:sz w:val="20"/>
          <w:szCs w:val="20"/>
        </w:rPr>
      </w:pPr>
      <w:r w:rsidRPr="00DC7129">
        <w:rPr>
          <w:rFonts w:asciiTheme="minorHAnsi" w:hAnsiTheme="minorHAnsi" w:cstheme="minorHAnsi"/>
          <w:sz w:val="20"/>
          <w:szCs w:val="20"/>
        </w:rPr>
        <w:t>Determine</w:t>
      </w:r>
      <w:r w:rsidR="005B4960" w:rsidRPr="00DC7129">
        <w:rPr>
          <w:rFonts w:asciiTheme="minorHAnsi" w:hAnsiTheme="minorHAnsi" w:cstheme="minorHAnsi"/>
          <w:sz w:val="20"/>
          <w:szCs w:val="20"/>
        </w:rPr>
        <w:t xml:space="preserve"> the annual pay review</w:t>
      </w:r>
      <w:r w:rsidRPr="00DC7129">
        <w:rPr>
          <w:rFonts w:asciiTheme="minorHAnsi" w:hAnsiTheme="minorHAnsi" w:cstheme="minorHAnsi"/>
          <w:sz w:val="20"/>
          <w:szCs w:val="20"/>
        </w:rPr>
        <w:t xml:space="preserve"> and perform the role of the pay </w:t>
      </w:r>
      <w:proofErr w:type="gramStart"/>
      <w:r w:rsidRPr="00DC7129">
        <w:rPr>
          <w:rFonts w:asciiTheme="minorHAnsi" w:hAnsiTheme="minorHAnsi" w:cstheme="minorHAnsi"/>
          <w:sz w:val="20"/>
          <w:szCs w:val="20"/>
        </w:rPr>
        <w:t>committee</w:t>
      </w:r>
      <w:proofErr w:type="gramEnd"/>
      <w:r w:rsidRPr="00DC7129">
        <w:rPr>
          <w:rFonts w:asciiTheme="minorHAnsi" w:hAnsiTheme="minorHAnsi" w:cstheme="minorHAnsi"/>
          <w:sz w:val="20"/>
          <w:szCs w:val="20"/>
        </w:rPr>
        <w:t xml:space="preserve"> </w:t>
      </w:r>
    </w:p>
    <w:p w14:paraId="4BB8C560" w14:textId="77777777" w:rsidR="005B4960" w:rsidRPr="00DC7129" w:rsidRDefault="005B4960" w:rsidP="005B4960">
      <w:pPr>
        <w:numPr>
          <w:ilvl w:val="0"/>
          <w:numId w:val="1"/>
        </w:numPr>
        <w:autoSpaceDE w:val="0"/>
        <w:autoSpaceDN w:val="0"/>
        <w:adjustRightInd w:val="0"/>
        <w:ind w:left="380" w:hanging="380"/>
        <w:rPr>
          <w:rFonts w:asciiTheme="minorHAnsi" w:hAnsiTheme="minorHAnsi" w:cstheme="minorHAnsi"/>
          <w:sz w:val="20"/>
          <w:szCs w:val="20"/>
        </w:rPr>
      </w:pPr>
      <w:r w:rsidRPr="00DC7129">
        <w:rPr>
          <w:rFonts w:asciiTheme="minorHAnsi" w:hAnsiTheme="minorHAnsi" w:cstheme="minorHAnsi"/>
          <w:sz w:val="20"/>
          <w:szCs w:val="20"/>
        </w:rPr>
        <w:t>Act as a pool of governors for staff appointments, up to Assistant headteacher as required.</w:t>
      </w:r>
    </w:p>
    <w:p w14:paraId="0A78C5C6" w14:textId="77777777" w:rsidR="005B4960" w:rsidRPr="00DC7129" w:rsidRDefault="005B4960" w:rsidP="005B4960">
      <w:pPr>
        <w:numPr>
          <w:ilvl w:val="0"/>
          <w:numId w:val="1"/>
        </w:numPr>
        <w:autoSpaceDE w:val="0"/>
        <w:autoSpaceDN w:val="0"/>
        <w:adjustRightInd w:val="0"/>
        <w:ind w:left="380" w:hanging="380"/>
        <w:rPr>
          <w:rFonts w:asciiTheme="minorHAnsi" w:hAnsiTheme="minorHAnsi" w:cstheme="minorHAnsi"/>
          <w:sz w:val="20"/>
          <w:szCs w:val="20"/>
        </w:rPr>
      </w:pPr>
      <w:r w:rsidRPr="00DC7129">
        <w:rPr>
          <w:rFonts w:asciiTheme="minorHAnsi" w:hAnsiTheme="minorHAnsi" w:cstheme="minorHAnsi"/>
          <w:sz w:val="20"/>
          <w:szCs w:val="20"/>
        </w:rPr>
        <w:t>Determine appointment procedures up to Assistant headteacher level as required.</w:t>
      </w:r>
    </w:p>
    <w:p w14:paraId="564804DC" w14:textId="77777777" w:rsidR="005B4960" w:rsidRPr="00DC7129" w:rsidRDefault="005B4960" w:rsidP="005B4960">
      <w:pPr>
        <w:numPr>
          <w:ilvl w:val="0"/>
          <w:numId w:val="1"/>
        </w:numPr>
        <w:autoSpaceDE w:val="0"/>
        <w:autoSpaceDN w:val="0"/>
        <w:adjustRightInd w:val="0"/>
        <w:ind w:left="380" w:hanging="380"/>
        <w:rPr>
          <w:rFonts w:asciiTheme="minorHAnsi" w:hAnsiTheme="minorHAnsi" w:cstheme="minorHAnsi"/>
          <w:sz w:val="20"/>
          <w:szCs w:val="20"/>
        </w:rPr>
      </w:pPr>
      <w:r w:rsidRPr="00DC7129">
        <w:rPr>
          <w:rFonts w:asciiTheme="minorHAnsi" w:hAnsiTheme="minorHAnsi" w:cstheme="minorHAnsi"/>
          <w:sz w:val="20"/>
          <w:szCs w:val="20"/>
        </w:rPr>
        <w:t>Prepare the budget for approval by the Governing Body.</w:t>
      </w:r>
    </w:p>
    <w:p w14:paraId="23EF5426" w14:textId="77777777" w:rsidR="005B4960" w:rsidRPr="00DC7129" w:rsidRDefault="005B4960" w:rsidP="005B4960">
      <w:pPr>
        <w:numPr>
          <w:ilvl w:val="0"/>
          <w:numId w:val="1"/>
        </w:numPr>
        <w:autoSpaceDE w:val="0"/>
        <w:autoSpaceDN w:val="0"/>
        <w:adjustRightInd w:val="0"/>
        <w:ind w:left="380" w:hanging="380"/>
        <w:rPr>
          <w:rFonts w:asciiTheme="minorHAnsi" w:hAnsiTheme="minorHAnsi" w:cstheme="minorHAnsi"/>
          <w:sz w:val="20"/>
          <w:szCs w:val="20"/>
        </w:rPr>
      </w:pPr>
      <w:r w:rsidRPr="00DC7129">
        <w:rPr>
          <w:rFonts w:asciiTheme="minorHAnsi" w:hAnsiTheme="minorHAnsi" w:cstheme="minorHAnsi"/>
          <w:sz w:val="20"/>
          <w:szCs w:val="20"/>
        </w:rPr>
        <w:t>Monitor the budget, ensuring that resources are being deployed efficiently to maximise value for money and overall effectiveness.</w:t>
      </w:r>
    </w:p>
    <w:p w14:paraId="2F7C02AF" w14:textId="77777777" w:rsidR="005B4960" w:rsidRPr="00DC7129" w:rsidRDefault="005B4960" w:rsidP="005B4960">
      <w:pPr>
        <w:numPr>
          <w:ilvl w:val="0"/>
          <w:numId w:val="1"/>
        </w:numPr>
        <w:autoSpaceDE w:val="0"/>
        <w:autoSpaceDN w:val="0"/>
        <w:adjustRightInd w:val="0"/>
        <w:ind w:left="380" w:hanging="380"/>
        <w:rPr>
          <w:rFonts w:asciiTheme="minorHAnsi" w:hAnsiTheme="minorHAnsi" w:cstheme="minorHAnsi"/>
          <w:sz w:val="20"/>
          <w:szCs w:val="20"/>
        </w:rPr>
      </w:pPr>
      <w:r w:rsidRPr="00DC7129">
        <w:rPr>
          <w:rFonts w:asciiTheme="minorHAnsi" w:hAnsiTheme="minorHAnsi" w:cstheme="minorHAnsi"/>
          <w:sz w:val="20"/>
          <w:szCs w:val="20"/>
        </w:rPr>
        <w:t>Assist with the completion of the Schools Financial Value Standard questionnaire</w:t>
      </w:r>
    </w:p>
    <w:p w14:paraId="437FB4FD" w14:textId="77777777" w:rsidR="005B4960" w:rsidRPr="00DC7129" w:rsidRDefault="005B4960" w:rsidP="005B4960">
      <w:pPr>
        <w:numPr>
          <w:ilvl w:val="0"/>
          <w:numId w:val="1"/>
        </w:numPr>
        <w:autoSpaceDE w:val="0"/>
        <w:autoSpaceDN w:val="0"/>
        <w:adjustRightInd w:val="0"/>
        <w:ind w:left="380" w:hanging="380"/>
        <w:rPr>
          <w:rFonts w:asciiTheme="minorHAnsi" w:hAnsiTheme="minorHAnsi" w:cstheme="minorHAnsi"/>
          <w:sz w:val="20"/>
          <w:szCs w:val="20"/>
        </w:rPr>
      </w:pPr>
      <w:r w:rsidRPr="00DC7129">
        <w:rPr>
          <w:rFonts w:asciiTheme="minorHAnsi" w:hAnsiTheme="minorHAnsi" w:cstheme="minorHAnsi"/>
          <w:sz w:val="20"/>
          <w:szCs w:val="20"/>
        </w:rPr>
        <w:t>Undertake a regular skills audit and an annual governing body performance check.</w:t>
      </w:r>
    </w:p>
    <w:p w14:paraId="154F1758" w14:textId="77777777" w:rsidR="005B4960" w:rsidRPr="00DC7129" w:rsidRDefault="005B4960" w:rsidP="005B4960">
      <w:pPr>
        <w:numPr>
          <w:ilvl w:val="0"/>
          <w:numId w:val="1"/>
        </w:numPr>
        <w:autoSpaceDE w:val="0"/>
        <w:autoSpaceDN w:val="0"/>
        <w:adjustRightInd w:val="0"/>
        <w:ind w:left="380" w:hanging="380"/>
        <w:rPr>
          <w:rFonts w:asciiTheme="minorHAnsi" w:hAnsiTheme="minorHAnsi" w:cstheme="minorHAnsi"/>
          <w:sz w:val="20"/>
          <w:szCs w:val="20"/>
        </w:rPr>
      </w:pPr>
      <w:r w:rsidRPr="00DC7129">
        <w:rPr>
          <w:rFonts w:asciiTheme="minorHAnsi" w:hAnsiTheme="minorHAnsi" w:cstheme="minorHAnsi"/>
          <w:sz w:val="20"/>
          <w:szCs w:val="20"/>
        </w:rPr>
        <w:t xml:space="preserve">Canvass the opinion of parents and other stakeholders in the school through questionnaires, attendance at open days/evenings/workshops for parents etc and networking in the local community.  Analyse and feedback views to stakeholders and </w:t>
      </w:r>
      <w:proofErr w:type="gramStart"/>
      <w:r w:rsidRPr="00DC7129">
        <w:rPr>
          <w:rFonts w:asciiTheme="minorHAnsi" w:hAnsiTheme="minorHAnsi" w:cstheme="minorHAnsi"/>
          <w:sz w:val="20"/>
          <w:szCs w:val="20"/>
        </w:rPr>
        <w:t>take action</w:t>
      </w:r>
      <w:proofErr w:type="gramEnd"/>
      <w:r w:rsidRPr="00DC7129">
        <w:rPr>
          <w:rFonts w:asciiTheme="minorHAnsi" w:hAnsiTheme="minorHAnsi" w:cstheme="minorHAnsi"/>
          <w:sz w:val="20"/>
          <w:szCs w:val="20"/>
        </w:rPr>
        <w:t xml:space="preserve"> based on the analysis.</w:t>
      </w:r>
    </w:p>
    <w:p w14:paraId="163F3EBF" w14:textId="77777777" w:rsidR="00A476CD" w:rsidRPr="00DC7129" w:rsidRDefault="005B4960" w:rsidP="005B4960">
      <w:pPr>
        <w:numPr>
          <w:ilvl w:val="0"/>
          <w:numId w:val="1"/>
        </w:numPr>
        <w:autoSpaceDE w:val="0"/>
        <w:autoSpaceDN w:val="0"/>
        <w:adjustRightInd w:val="0"/>
        <w:ind w:left="380" w:hanging="380"/>
        <w:rPr>
          <w:rFonts w:asciiTheme="minorHAnsi" w:hAnsiTheme="minorHAnsi" w:cstheme="minorHAnsi"/>
          <w:sz w:val="20"/>
          <w:szCs w:val="20"/>
        </w:rPr>
      </w:pPr>
      <w:r w:rsidRPr="00DC7129">
        <w:rPr>
          <w:rFonts w:asciiTheme="minorHAnsi" w:hAnsiTheme="minorHAnsi" w:cstheme="minorHAnsi"/>
          <w:sz w:val="20"/>
          <w:szCs w:val="20"/>
        </w:rPr>
        <w:t xml:space="preserve">Promote community </w:t>
      </w:r>
      <w:proofErr w:type="gramStart"/>
      <w:r w:rsidRPr="00DC7129">
        <w:rPr>
          <w:rFonts w:asciiTheme="minorHAnsi" w:hAnsiTheme="minorHAnsi" w:cstheme="minorHAnsi"/>
          <w:sz w:val="20"/>
          <w:szCs w:val="20"/>
        </w:rPr>
        <w:t>links</w:t>
      </w:r>
      <w:proofErr w:type="gramEnd"/>
    </w:p>
    <w:p w14:paraId="1356EC92" w14:textId="77777777" w:rsidR="0017390E" w:rsidRPr="00DC7129" w:rsidRDefault="0017390E" w:rsidP="0017390E">
      <w:pPr>
        <w:numPr>
          <w:ilvl w:val="0"/>
          <w:numId w:val="1"/>
        </w:numPr>
        <w:autoSpaceDE w:val="0"/>
        <w:autoSpaceDN w:val="0"/>
        <w:adjustRightInd w:val="0"/>
        <w:ind w:left="380" w:hanging="380"/>
        <w:rPr>
          <w:rFonts w:asciiTheme="minorHAnsi" w:hAnsiTheme="minorHAnsi" w:cstheme="minorHAnsi"/>
          <w:sz w:val="20"/>
          <w:szCs w:val="20"/>
        </w:rPr>
      </w:pPr>
      <w:r w:rsidRPr="00DC7129">
        <w:rPr>
          <w:rFonts w:asciiTheme="minorHAnsi" w:hAnsiTheme="minorHAnsi" w:cstheme="minorHAnsi"/>
          <w:sz w:val="20"/>
          <w:szCs w:val="20"/>
        </w:rPr>
        <w:t xml:space="preserve">Advise on all matters financial, short, </w:t>
      </w:r>
      <w:proofErr w:type="gramStart"/>
      <w:r w:rsidRPr="00DC7129">
        <w:rPr>
          <w:rFonts w:asciiTheme="minorHAnsi" w:hAnsiTheme="minorHAnsi" w:cstheme="minorHAnsi"/>
          <w:sz w:val="20"/>
          <w:szCs w:val="20"/>
        </w:rPr>
        <w:t>medium</w:t>
      </w:r>
      <w:proofErr w:type="gramEnd"/>
      <w:r w:rsidRPr="00DC7129">
        <w:rPr>
          <w:rFonts w:asciiTheme="minorHAnsi" w:hAnsiTheme="minorHAnsi" w:cstheme="minorHAnsi"/>
          <w:sz w:val="20"/>
          <w:szCs w:val="20"/>
        </w:rPr>
        <w:t xml:space="preserve"> and long term.</w:t>
      </w:r>
    </w:p>
    <w:p w14:paraId="08BE65F3" w14:textId="77777777" w:rsidR="0017390E" w:rsidRPr="00DC7129" w:rsidRDefault="0017390E" w:rsidP="0017390E">
      <w:pPr>
        <w:numPr>
          <w:ilvl w:val="0"/>
          <w:numId w:val="1"/>
        </w:numPr>
        <w:autoSpaceDE w:val="0"/>
        <w:autoSpaceDN w:val="0"/>
        <w:adjustRightInd w:val="0"/>
        <w:ind w:left="380" w:hanging="380"/>
        <w:rPr>
          <w:rFonts w:asciiTheme="minorHAnsi" w:hAnsiTheme="minorHAnsi" w:cstheme="minorHAnsi"/>
          <w:sz w:val="20"/>
          <w:szCs w:val="20"/>
        </w:rPr>
      </w:pPr>
      <w:r w:rsidRPr="00DC7129">
        <w:rPr>
          <w:rFonts w:asciiTheme="minorHAnsi" w:hAnsiTheme="minorHAnsi" w:cstheme="minorHAnsi"/>
          <w:sz w:val="20"/>
          <w:szCs w:val="20"/>
        </w:rPr>
        <w:t xml:space="preserve">Monitor income and expenditure </w:t>
      </w:r>
    </w:p>
    <w:p w14:paraId="0B59C4A4" w14:textId="77777777" w:rsidR="0017390E" w:rsidRPr="00DC7129" w:rsidRDefault="0017390E" w:rsidP="0017390E">
      <w:pPr>
        <w:numPr>
          <w:ilvl w:val="0"/>
          <w:numId w:val="1"/>
        </w:numPr>
        <w:autoSpaceDE w:val="0"/>
        <w:autoSpaceDN w:val="0"/>
        <w:adjustRightInd w:val="0"/>
        <w:ind w:left="380" w:hanging="380"/>
        <w:rPr>
          <w:rFonts w:asciiTheme="minorHAnsi" w:hAnsiTheme="minorHAnsi" w:cstheme="minorHAnsi"/>
          <w:sz w:val="20"/>
          <w:szCs w:val="20"/>
        </w:rPr>
      </w:pPr>
      <w:r w:rsidRPr="00DC7129">
        <w:rPr>
          <w:rFonts w:asciiTheme="minorHAnsi" w:hAnsiTheme="minorHAnsi" w:cstheme="minorHAnsi"/>
          <w:sz w:val="20"/>
          <w:szCs w:val="20"/>
        </w:rPr>
        <w:t xml:space="preserve">Ensure the audit of funds oversee repairs and </w:t>
      </w:r>
      <w:proofErr w:type="gramStart"/>
      <w:r w:rsidRPr="00DC7129">
        <w:rPr>
          <w:rFonts w:asciiTheme="minorHAnsi" w:hAnsiTheme="minorHAnsi" w:cstheme="minorHAnsi"/>
          <w:sz w:val="20"/>
          <w:szCs w:val="20"/>
        </w:rPr>
        <w:t>maintenance</w:t>
      </w:r>
      <w:proofErr w:type="gramEnd"/>
    </w:p>
    <w:p w14:paraId="0DD9853F" w14:textId="77777777" w:rsidR="0017390E" w:rsidRPr="00DC7129" w:rsidRDefault="0017390E" w:rsidP="0017390E">
      <w:pPr>
        <w:numPr>
          <w:ilvl w:val="0"/>
          <w:numId w:val="1"/>
        </w:numPr>
        <w:autoSpaceDE w:val="0"/>
        <w:autoSpaceDN w:val="0"/>
        <w:adjustRightInd w:val="0"/>
        <w:ind w:left="380" w:hanging="380"/>
        <w:rPr>
          <w:rFonts w:asciiTheme="minorHAnsi" w:hAnsiTheme="minorHAnsi" w:cstheme="minorHAnsi"/>
          <w:sz w:val="20"/>
          <w:szCs w:val="20"/>
        </w:rPr>
      </w:pPr>
      <w:r w:rsidRPr="00DC7129">
        <w:rPr>
          <w:rFonts w:asciiTheme="minorHAnsi" w:hAnsiTheme="minorHAnsi" w:cstheme="minorHAnsi"/>
          <w:sz w:val="20"/>
          <w:szCs w:val="20"/>
        </w:rPr>
        <w:t>To agree the level of delegation in financial matters</w:t>
      </w:r>
    </w:p>
    <w:p w14:paraId="6CD9882B" w14:textId="77777777" w:rsidR="0017390E" w:rsidRPr="00DC7129" w:rsidRDefault="0017390E" w:rsidP="0017390E">
      <w:pPr>
        <w:numPr>
          <w:ilvl w:val="0"/>
          <w:numId w:val="1"/>
        </w:numPr>
        <w:autoSpaceDE w:val="0"/>
        <w:autoSpaceDN w:val="0"/>
        <w:adjustRightInd w:val="0"/>
        <w:ind w:left="380" w:hanging="380"/>
        <w:rPr>
          <w:rFonts w:asciiTheme="minorHAnsi" w:hAnsiTheme="minorHAnsi" w:cstheme="minorHAnsi"/>
          <w:sz w:val="20"/>
          <w:szCs w:val="20"/>
        </w:rPr>
      </w:pPr>
      <w:r w:rsidRPr="00DC7129">
        <w:rPr>
          <w:rFonts w:asciiTheme="minorHAnsi" w:hAnsiTheme="minorHAnsi" w:cstheme="minorHAnsi"/>
          <w:sz w:val="20"/>
          <w:szCs w:val="20"/>
        </w:rPr>
        <w:t xml:space="preserve">To monitor outside use of the premises </w:t>
      </w:r>
    </w:p>
    <w:p w14:paraId="7049C1FE" w14:textId="77777777" w:rsidR="0017390E" w:rsidRPr="00DC7129" w:rsidRDefault="0017390E" w:rsidP="0017390E">
      <w:pPr>
        <w:numPr>
          <w:ilvl w:val="0"/>
          <w:numId w:val="1"/>
        </w:numPr>
        <w:autoSpaceDE w:val="0"/>
        <w:autoSpaceDN w:val="0"/>
        <w:adjustRightInd w:val="0"/>
        <w:ind w:left="380" w:hanging="380"/>
        <w:rPr>
          <w:rFonts w:asciiTheme="minorHAnsi" w:hAnsiTheme="minorHAnsi" w:cstheme="minorHAnsi"/>
          <w:sz w:val="20"/>
          <w:szCs w:val="20"/>
        </w:rPr>
      </w:pPr>
      <w:r w:rsidRPr="00DC7129">
        <w:rPr>
          <w:rFonts w:asciiTheme="minorHAnsi" w:hAnsiTheme="minorHAnsi" w:cstheme="minorHAnsi"/>
          <w:sz w:val="20"/>
          <w:szCs w:val="20"/>
        </w:rPr>
        <w:t>To monitor staffing structures and job descriptions</w:t>
      </w:r>
    </w:p>
    <w:p w14:paraId="58A42E86" w14:textId="77777777" w:rsidR="0017390E" w:rsidRPr="00FD5EFD" w:rsidRDefault="0017390E" w:rsidP="0017390E">
      <w:pPr>
        <w:autoSpaceDE w:val="0"/>
        <w:autoSpaceDN w:val="0"/>
        <w:adjustRightInd w:val="0"/>
        <w:ind w:left="380"/>
        <w:rPr>
          <w:rFonts w:asciiTheme="minorHAnsi" w:hAnsiTheme="minorHAnsi" w:cstheme="minorHAnsi"/>
          <w:sz w:val="22"/>
          <w:szCs w:val="22"/>
        </w:rPr>
      </w:pPr>
    </w:p>
    <w:sectPr w:rsidR="0017390E" w:rsidRPr="00FD5EF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9A6B5" w14:textId="77777777" w:rsidR="006B2856" w:rsidRDefault="006B2856" w:rsidP="001E5590">
      <w:r>
        <w:separator/>
      </w:r>
    </w:p>
  </w:endnote>
  <w:endnote w:type="continuationSeparator" w:id="0">
    <w:p w14:paraId="738994AF" w14:textId="77777777" w:rsidR="006B2856" w:rsidRDefault="006B2856" w:rsidP="001E5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Rounded MT Bold"/>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B0A9A" w14:textId="77777777" w:rsidR="006B2856" w:rsidRDefault="006B2856" w:rsidP="001E5590">
      <w:r>
        <w:separator/>
      </w:r>
    </w:p>
  </w:footnote>
  <w:footnote w:type="continuationSeparator" w:id="0">
    <w:p w14:paraId="1B72E9D8" w14:textId="77777777" w:rsidR="006B2856" w:rsidRDefault="006B2856" w:rsidP="001E5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F679D" w14:textId="088EEB1E" w:rsidR="001E5590" w:rsidRDefault="001E5590">
    <w:pPr>
      <w:pStyle w:val="Header"/>
    </w:pPr>
  </w:p>
  <w:p w14:paraId="0CC6A2F7" w14:textId="77777777" w:rsidR="001E5590" w:rsidRDefault="001E55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F0E7AF8"/>
    <w:lvl w:ilvl="0">
      <w:numFmt w:val="bullet"/>
      <w:lvlText w:val="*"/>
      <w:lvlJc w:val="left"/>
    </w:lvl>
  </w:abstractNum>
  <w:abstractNum w:abstractNumId="1" w15:restartNumberingAfterBreak="0">
    <w:nsid w:val="5CB13AA6"/>
    <w:multiLevelType w:val="hybridMultilevel"/>
    <w:tmpl w:val="94A6427E"/>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num w:numId="1" w16cid:durableId="455488747">
    <w:abstractNumId w:val="0"/>
    <w:lvlOverride w:ilvl="0">
      <w:lvl w:ilvl="0">
        <w:numFmt w:val="bullet"/>
        <w:lvlText w:val=""/>
        <w:legacy w:legacy="1" w:legacySpace="0" w:legacyIndent="0"/>
        <w:lvlJc w:val="left"/>
        <w:rPr>
          <w:rFonts w:ascii="Symbol" w:hAnsi="Symbol" w:hint="default"/>
        </w:rPr>
      </w:lvl>
    </w:lvlOverride>
  </w:num>
  <w:num w:numId="2" w16cid:durableId="1283071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4960"/>
    <w:rsid w:val="0017390E"/>
    <w:rsid w:val="001E5590"/>
    <w:rsid w:val="002E1468"/>
    <w:rsid w:val="00407138"/>
    <w:rsid w:val="005B4960"/>
    <w:rsid w:val="006B2856"/>
    <w:rsid w:val="007F2F72"/>
    <w:rsid w:val="00A476CD"/>
    <w:rsid w:val="00C404BE"/>
    <w:rsid w:val="00DC7129"/>
    <w:rsid w:val="00DE7257"/>
    <w:rsid w:val="00FD5E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913F6"/>
  <w15:docId w15:val="{01A5BCB6-6593-4AB0-99C2-1D3EBD0E6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96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spaced-lastbullet">
    <w:name w:val="Bullets (spaced) - last bullet"/>
    <w:basedOn w:val="Normal"/>
    <w:next w:val="Normal"/>
    <w:link w:val="Bulletsspaced-lastbulletChar"/>
    <w:rsid w:val="005B4960"/>
    <w:pPr>
      <w:tabs>
        <w:tab w:val="num" w:pos="360"/>
      </w:tabs>
      <w:spacing w:before="120" w:after="240"/>
    </w:pPr>
    <w:rPr>
      <w:rFonts w:ascii="Tahoma" w:hAnsi="Tahoma"/>
      <w:color w:val="000000"/>
      <w:lang w:eastAsia="en-US"/>
    </w:rPr>
  </w:style>
  <w:style w:type="character" w:customStyle="1" w:styleId="Bulletsspaced-lastbulletChar">
    <w:name w:val="Bullets (spaced) - last bullet Char"/>
    <w:basedOn w:val="DefaultParagraphFont"/>
    <w:link w:val="Bulletsspaced-lastbullet"/>
    <w:rsid w:val="005B4960"/>
    <w:rPr>
      <w:rFonts w:ascii="Tahoma" w:eastAsia="Times New Roman" w:hAnsi="Tahoma" w:cs="Times New Roman"/>
      <w:color w:val="000000"/>
      <w:sz w:val="24"/>
      <w:szCs w:val="24"/>
    </w:rPr>
  </w:style>
  <w:style w:type="paragraph" w:styleId="Header">
    <w:name w:val="header"/>
    <w:basedOn w:val="Normal"/>
    <w:link w:val="HeaderChar"/>
    <w:uiPriority w:val="99"/>
    <w:unhideWhenUsed/>
    <w:rsid w:val="001E5590"/>
    <w:pPr>
      <w:tabs>
        <w:tab w:val="center" w:pos="4513"/>
        <w:tab w:val="right" w:pos="9026"/>
      </w:tabs>
    </w:pPr>
  </w:style>
  <w:style w:type="character" w:customStyle="1" w:styleId="HeaderChar">
    <w:name w:val="Header Char"/>
    <w:basedOn w:val="DefaultParagraphFont"/>
    <w:link w:val="Header"/>
    <w:uiPriority w:val="99"/>
    <w:rsid w:val="001E559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E5590"/>
    <w:pPr>
      <w:tabs>
        <w:tab w:val="center" w:pos="4513"/>
        <w:tab w:val="right" w:pos="9026"/>
      </w:tabs>
    </w:pPr>
  </w:style>
  <w:style w:type="character" w:customStyle="1" w:styleId="FooterChar">
    <w:name w:val="Footer Char"/>
    <w:basedOn w:val="DefaultParagraphFont"/>
    <w:link w:val="Footer"/>
    <w:uiPriority w:val="99"/>
    <w:rsid w:val="001E5590"/>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E5590"/>
    <w:rPr>
      <w:rFonts w:ascii="Tahoma" w:hAnsi="Tahoma" w:cs="Tahoma"/>
      <w:sz w:val="16"/>
      <w:szCs w:val="16"/>
    </w:rPr>
  </w:style>
  <w:style w:type="character" w:customStyle="1" w:styleId="BalloonTextChar">
    <w:name w:val="Balloon Text Char"/>
    <w:basedOn w:val="DefaultParagraphFont"/>
    <w:link w:val="BalloonText"/>
    <w:uiPriority w:val="99"/>
    <w:semiHidden/>
    <w:rsid w:val="001E5590"/>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F91628C4049E4696951C7F5B51ACC9" ma:contentTypeVersion="15" ma:contentTypeDescription="Create a new document." ma:contentTypeScope="" ma:versionID="3f684657d0c7c1cdddd7ae729f9d1bee">
  <xsd:schema xmlns:xsd="http://www.w3.org/2001/XMLSchema" xmlns:xs="http://www.w3.org/2001/XMLSchema" xmlns:p="http://schemas.microsoft.com/office/2006/metadata/properties" xmlns:ns2="c060ab74-1c77-48e5-8820-185cca67b409" xmlns:ns3="8373374a-acff-4732-a77e-5dbd22532006" targetNamespace="http://schemas.microsoft.com/office/2006/metadata/properties" ma:root="true" ma:fieldsID="6527e3665d209b6596ab7fc6fa70c19a" ns2:_="" ns3:_="">
    <xsd:import namespace="c060ab74-1c77-48e5-8820-185cca67b409"/>
    <xsd:import namespace="8373374a-acff-4732-a77e-5dbd225320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0ab74-1c77-48e5-8820-185cca67b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b7ec14d-1b05-4868-bddb-7c317583954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73374a-acff-4732-a77e-5dbd2253200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1490018-1913-4afb-8e4d-77e4e139c832}" ma:internalName="TaxCatchAll" ma:showField="CatchAllData" ma:web="8373374a-acff-4732-a77e-5dbd225320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60ab74-1c77-48e5-8820-185cca67b409">
      <Terms xmlns="http://schemas.microsoft.com/office/infopath/2007/PartnerControls"/>
    </lcf76f155ced4ddcb4097134ff3c332f>
    <TaxCatchAll xmlns="8373374a-acff-4732-a77e-5dbd22532006" xsi:nil="true"/>
  </documentManagement>
</p:properties>
</file>

<file path=customXml/itemProps1.xml><?xml version="1.0" encoding="utf-8"?>
<ds:datastoreItem xmlns:ds="http://schemas.openxmlformats.org/officeDocument/2006/customXml" ds:itemID="{BA26CF75-E820-446D-8EFC-2E3037634EAE}"/>
</file>

<file path=customXml/itemProps2.xml><?xml version="1.0" encoding="utf-8"?>
<ds:datastoreItem xmlns:ds="http://schemas.openxmlformats.org/officeDocument/2006/customXml" ds:itemID="{9D5749D9-9E57-4672-BD72-F2B0C6AB166A}"/>
</file>

<file path=customXml/itemProps3.xml><?xml version="1.0" encoding="utf-8"?>
<ds:datastoreItem xmlns:ds="http://schemas.openxmlformats.org/officeDocument/2006/customXml" ds:itemID="{6BB6C021-9EA6-4A05-AB1D-ADC3F11ECFD4}"/>
</file>

<file path=docProps/app.xml><?xml version="1.0" encoding="utf-8"?>
<Properties xmlns="http://schemas.openxmlformats.org/officeDocument/2006/extended-properties" xmlns:vt="http://schemas.openxmlformats.org/officeDocument/2006/docPropsVTypes">
  <Template>Normal</Template>
  <TotalTime>6</TotalTime>
  <Pages>1</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Springfield School</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Hodgkison</dc:creator>
  <cp:lastModifiedBy>Springfield School Head</cp:lastModifiedBy>
  <cp:revision>6</cp:revision>
  <dcterms:created xsi:type="dcterms:W3CDTF">2016-11-28T21:05:00Z</dcterms:created>
  <dcterms:modified xsi:type="dcterms:W3CDTF">2023-07-13T10:49:00Z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0x010100AEF91628C4049E4696951C7F5B51ACC9</vt:lpwstr>
  </property>
  <property fmtid="{D5CDD505-2E9C-101B-9397-08002B2CF9AE}" pid="3" name="MediaServiceImageTags">
    <vt:lpwstr/>
  </property>
</Properties>
</file>