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1BE86" w14:textId="059DEC77" w:rsidR="00B84F55" w:rsidRDefault="00B84F55" w:rsidP="007A7ACA">
      <w:pPr>
        <w:rPr>
          <w:rFonts w:cstheme="minorHAnsi"/>
          <w:b/>
          <w:spacing w:val="-12"/>
          <w:sz w:val="28"/>
          <w:szCs w:val="28"/>
          <w:u w:val="single"/>
          <w:lang w:val="en"/>
        </w:rPr>
      </w:pPr>
      <w:r>
        <w:rPr>
          <w:rFonts w:ascii="Comic Sans MS" w:hAnsi="Comic Sans MS"/>
          <w:b/>
          <w:noProof/>
          <w:u w:val="single"/>
          <w:lang w:eastAsia="en-GB"/>
        </w:rPr>
        <w:drawing>
          <wp:anchor distT="0" distB="0" distL="114300" distR="114300" simplePos="0" relativeHeight="251660288" behindDoc="0" locked="0" layoutInCell="1" allowOverlap="1" wp14:anchorId="23F91C36" wp14:editId="6860744C">
            <wp:simplePos x="0" y="0"/>
            <wp:positionH relativeFrom="margin">
              <wp:posOffset>265430</wp:posOffset>
            </wp:positionH>
            <wp:positionV relativeFrom="paragraph">
              <wp:posOffset>-404495</wp:posOffset>
            </wp:positionV>
            <wp:extent cx="5267960" cy="641350"/>
            <wp:effectExtent l="0" t="0" r="889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67960" cy="641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022115" w14:textId="155C00F8" w:rsidR="00AF0D6D" w:rsidRPr="007A7ACA" w:rsidRDefault="00AF0D6D" w:rsidP="007A7ACA">
      <w:r w:rsidRPr="00F51851">
        <w:rPr>
          <w:rFonts w:cstheme="minorHAnsi"/>
          <w:b/>
          <w:spacing w:val="-12"/>
          <w:sz w:val="28"/>
          <w:szCs w:val="28"/>
          <w:u w:val="single"/>
          <w:lang w:val="en"/>
        </w:rPr>
        <w:t>The use of Pupil Premium funding at Springfield School</w:t>
      </w:r>
      <w:r w:rsidRPr="00F51851">
        <w:rPr>
          <w:rFonts w:cstheme="minorHAnsi"/>
          <w:spacing w:val="-12"/>
          <w:lang w:val="en"/>
        </w:rPr>
        <w:t>.</w:t>
      </w:r>
    </w:p>
    <w:p w14:paraId="2FBBE47E" w14:textId="77777777" w:rsidR="00F51851" w:rsidRPr="00927843" w:rsidRDefault="00AF0D6D" w:rsidP="00AF0D6D">
      <w:pPr>
        <w:pStyle w:val="NormalWeb"/>
        <w:shd w:val="clear" w:color="auto" w:fill="FFFFFF"/>
        <w:rPr>
          <w:rStyle w:val="Strong"/>
          <w:rFonts w:asciiTheme="minorHAnsi" w:hAnsiTheme="minorHAnsi" w:cstheme="minorHAnsi"/>
          <w:sz w:val="20"/>
          <w:szCs w:val="20"/>
          <w:lang w:val="en"/>
        </w:rPr>
      </w:pPr>
      <w:r w:rsidRPr="00927843">
        <w:rPr>
          <w:rStyle w:val="Strong"/>
          <w:rFonts w:asciiTheme="minorHAnsi" w:hAnsiTheme="minorHAnsi" w:cstheme="minorHAnsi"/>
          <w:sz w:val="20"/>
          <w:szCs w:val="20"/>
          <w:lang w:val="en"/>
        </w:rPr>
        <w:t>Background</w:t>
      </w:r>
    </w:p>
    <w:p w14:paraId="563982A6" w14:textId="77777777" w:rsidR="00AF0D6D" w:rsidRPr="00927843" w:rsidRDefault="00AF0D6D" w:rsidP="00AF0D6D">
      <w:pPr>
        <w:pStyle w:val="NormalWeb"/>
        <w:shd w:val="clear" w:color="auto" w:fill="FFFFFF"/>
        <w:rPr>
          <w:rFonts w:asciiTheme="minorHAnsi" w:hAnsiTheme="minorHAnsi" w:cstheme="minorHAnsi"/>
          <w:b/>
          <w:bCs/>
          <w:sz w:val="20"/>
          <w:szCs w:val="20"/>
          <w:lang w:val="en"/>
        </w:rPr>
      </w:pPr>
      <w:r w:rsidRPr="00927843">
        <w:rPr>
          <w:rFonts w:asciiTheme="minorHAnsi" w:hAnsiTheme="minorHAnsi" w:cstheme="minorHAnsi"/>
          <w:sz w:val="20"/>
          <w:szCs w:val="20"/>
          <w:lang w:val="en"/>
        </w:rPr>
        <w:t>The Pupil Premium is allocated to children who are currently known to be eligible for Free School Meals (FSM) and children who have been looked after continuously for more than six months or who has a parent in the Armed Forces.</w:t>
      </w:r>
      <w:r w:rsidRPr="00927843">
        <w:rPr>
          <w:rFonts w:asciiTheme="minorHAnsi" w:hAnsiTheme="minorHAnsi" w:cstheme="minorHAnsi"/>
          <w:sz w:val="20"/>
          <w:szCs w:val="20"/>
          <w:lang w:val="en"/>
        </w:rPr>
        <w:br/>
        <w:t>Schools are free to spend the Pupil Premium as they see fit. However</w:t>
      </w:r>
      <w:r w:rsidR="00F51851" w:rsidRPr="00927843">
        <w:rPr>
          <w:rFonts w:asciiTheme="minorHAnsi" w:hAnsiTheme="minorHAnsi" w:cstheme="minorHAnsi"/>
          <w:sz w:val="20"/>
          <w:szCs w:val="20"/>
          <w:lang w:val="en"/>
        </w:rPr>
        <w:t>,</w:t>
      </w:r>
      <w:r w:rsidRPr="00927843">
        <w:rPr>
          <w:rFonts w:asciiTheme="minorHAnsi" w:hAnsiTheme="minorHAnsi" w:cstheme="minorHAnsi"/>
          <w:sz w:val="20"/>
          <w:szCs w:val="20"/>
          <w:lang w:val="en"/>
        </w:rPr>
        <w:t xml:space="preserve"> we will be held accountable for how we have used the additional funding to support pupils.  Schools are required to publish online information about how we have used the Premium. This will ensure that parents and others are made fully aware of the attainment of pupils covered by the Premium and the extra support or provision they receive.</w:t>
      </w:r>
    </w:p>
    <w:p w14:paraId="77560214" w14:textId="77777777" w:rsidR="00AF0D6D" w:rsidRPr="00927843" w:rsidRDefault="00AF0D6D" w:rsidP="00AF0D6D">
      <w:pPr>
        <w:pStyle w:val="NormalWeb"/>
        <w:shd w:val="clear" w:color="auto" w:fill="FFFFFF"/>
        <w:rPr>
          <w:rFonts w:asciiTheme="minorHAnsi" w:hAnsiTheme="minorHAnsi" w:cstheme="minorHAnsi"/>
          <w:b/>
          <w:sz w:val="20"/>
          <w:szCs w:val="20"/>
        </w:rPr>
      </w:pPr>
      <w:r w:rsidRPr="00927843">
        <w:rPr>
          <w:rFonts w:asciiTheme="minorHAnsi" w:hAnsiTheme="minorHAnsi" w:cstheme="minorHAnsi"/>
          <w:sz w:val="20"/>
          <w:szCs w:val="20"/>
          <w:lang w:val="en"/>
        </w:rPr>
        <w:t>Springfield school closely monitors the progress and development of all pupils and we are pleased to report that “</w:t>
      </w:r>
      <w:r w:rsidRPr="00927843">
        <w:rPr>
          <w:rFonts w:asciiTheme="minorHAnsi" w:hAnsiTheme="minorHAnsi" w:cstheme="minorHAnsi"/>
          <w:b/>
          <w:sz w:val="20"/>
          <w:szCs w:val="20"/>
        </w:rPr>
        <w:t>Pupils in receipt of the pupil premium generally achieve at comparative levels to their peers and many exceed their peers.”</w:t>
      </w:r>
    </w:p>
    <w:p w14:paraId="399AA90F" w14:textId="77777777" w:rsidR="00AF0D6D" w:rsidRPr="00C73DF9" w:rsidRDefault="00AF0D6D" w:rsidP="00AF0D6D">
      <w:pPr>
        <w:pStyle w:val="NormalWeb"/>
        <w:shd w:val="clear" w:color="auto" w:fill="FFFFFF"/>
        <w:rPr>
          <w:rStyle w:val="Strong"/>
          <w:rFonts w:asciiTheme="minorHAnsi" w:hAnsiTheme="minorHAnsi" w:cstheme="minorHAnsi"/>
          <w:color w:val="FF0000"/>
          <w:sz w:val="20"/>
          <w:szCs w:val="20"/>
          <w:lang w:val="en"/>
        </w:rPr>
      </w:pPr>
      <w:r w:rsidRPr="00C73DF9">
        <w:rPr>
          <w:rStyle w:val="Strong"/>
          <w:rFonts w:asciiTheme="minorHAnsi" w:hAnsiTheme="minorHAnsi" w:cstheme="minorHAnsi"/>
          <w:color w:val="FF0000"/>
          <w:sz w:val="20"/>
          <w:szCs w:val="20"/>
          <w:lang w:val="en"/>
        </w:rPr>
        <w:t>At Springfield School:</w:t>
      </w:r>
    </w:p>
    <w:p w14:paraId="7D547E96" w14:textId="4070455A" w:rsidR="00AF0D6D" w:rsidRPr="00927843" w:rsidRDefault="007A7ACA" w:rsidP="00AF0D6D">
      <w:pPr>
        <w:pStyle w:val="NormalWeb"/>
        <w:shd w:val="clear" w:color="auto" w:fill="FFFFFF"/>
        <w:rPr>
          <w:rStyle w:val="Strong"/>
          <w:rFonts w:asciiTheme="minorHAnsi" w:hAnsiTheme="minorHAnsi" w:cstheme="minorHAnsi"/>
          <w:b w:val="0"/>
          <w:sz w:val="20"/>
          <w:szCs w:val="20"/>
          <w:lang w:val="en"/>
        </w:rPr>
      </w:pPr>
      <w:r>
        <w:rPr>
          <w:rStyle w:val="Strong"/>
          <w:rFonts w:asciiTheme="minorHAnsi" w:hAnsiTheme="minorHAnsi" w:cstheme="minorHAnsi"/>
          <w:sz w:val="20"/>
          <w:szCs w:val="20"/>
          <w:lang w:val="en"/>
        </w:rPr>
        <w:t xml:space="preserve">For </w:t>
      </w:r>
      <w:r w:rsidR="00122EAF">
        <w:rPr>
          <w:rStyle w:val="Strong"/>
          <w:rFonts w:asciiTheme="minorHAnsi" w:hAnsiTheme="minorHAnsi" w:cstheme="minorHAnsi"/>
          <w:sz w:val="20"/>
          <w:szCs w:val="20"/>
          <w:lang w:val="en"/>
        </w:rPr>
        <w:t>202</w:t>
      </w:r>
      <w:r w:rsidR="00FA3677">
        <w:rPr>
          <w:rStyle w:val="Strong"/>
          <w:rFonts w:asciiTheme="minorHAnsi" w:hAnsiTheme="minorHAnsi" w:cstheme="minorHAnsi"/>
          <w:sz w:val="20"/>
          <w:szCs w:val="20"/>
          <w:lang w:val="en"/>
        </w:rPr>
        <w:t>1</w:t>
      </w:r>
      <w:r w:rsidR="00122EAF">
        <w:rPr>
          <w:rStyle w:val="Strong"/>
          <w:rFonts w:asciiTheme="minorHAnsi" w:hAnsiTheme="minorHAnsi" w:cstheme="minorHAnsi"/>
          <w:sz w:val="20"/>
          <w:szCs w:val="20"/>
          <w:lang w:val="en"/>
        </w:rPr>
        <w:t>-202</w:t>
      </w:r>
      <w:r w:rsidR="00FA3677">
        <w:rPr>
          <w:rStyle w:val="Strong"/>
          <w:rFonts w:asciiTheme="minorHAnsi" w:hAnsiTheme="minorHAnsi" w:cstheme="minorHAnsi"/>
          <w:sz w:val="20"/>
          <w:szCs w:val="20"/>
          <w:lang w:val="en"/>
        </w:rPr>
        <w:t>2</w:t>
      </w:r>
      <w:r w:rsidR="00F51851" w:rsidRPr="00927843">
        <w:rPr>
          <w:rStyle w:val="Strong"/>
          <w:rFonts w:asciiTheme="minorHAnsi" w:hAnsiTheme="minorHAnsi" w:cstheme="minorHAnsi"/>
          <w:sz w:val="20"/>
          <w:szCs w:val="20"/>
          <w:lang w:val="en"/>
        </w:rPr>
        <w:t xml:space="preserve"> we have received £</w:t>
      </w:r>
      <w:r w:rsidR="00FA3677">
        <w:rPr>
          <w:rStyle w:val="Strong"/>
          <w:rFonts w:asciiTheme="minorHAnsi" w:hAnsiTheme="minorHAnsi" w:cstheme="minorHAnsi"/>
          <w:sz w:val="20"/>
          <w:szCs w:val="20"/>
          <w:lang w:val="en"/>
        </w:rPr>
        <w:t>67,490</w:t>
      </w:r>
      <w:r w:rsidR="009B2DD4">
        <w:rPr>
          <w:rStyle w:val="Strong"/>
          <w:rFonts w:asciiTheme="minorHAnsi" w:hAnsiTheme="minorHAnsi" w:cstheme="minorHAnsi"/>
          <w:sz w:val="20"/>
          <w:szCs w:val="20"/>
          <w:lang w:val="en"/>
        </w:rPr>
        <w:t xml:space="preserve"> </w:t>
      </w:r>
      <w:r w:rsidR="00AF0D6D" w:rsidRPr="00927843">
        <w:rPr>
          <w:rStyle w:val="Strong"/>
          <w:rFonts w:asciiTheme="minorHAnsi" w:hAnsiTheme="minorHAnsi" w:cstheme="minorHAnsi"/>
          <w:b w:val="0"/>
          <w:sz w:val="20"/>
          <w:szCs w:val="20"/>
          <w:lang w:val="en"/>
        </w:rPr>
        <w:t>in Pupil Premium funding. Following our usual practice, if required, we will add additional funding to ensure levels of support and pupil interventions.</w:t>
      </w:r>
    </w:p>
    <w:p w14:paraId="2D892E0A" w14:textId="2A558411" w:rsidR="00927843" w:rsidRPr="007A7ACA" w:rsidRDefault="00AF0D6D" w:rsidP="00AF0D6D">
      <w:pPr>
        <w:autoSpaceDE w:val="0"/>
        <w:autoSpaceDN w:val="0"/>
        <w:adjustRightInd w:val="0"/>
        <w:rPr>
          <w:rFonts w:cstheme="minorHAnsi"/>
          <w:b/>
          <w:bCs/>
          <w:color w:val="FF0000"/>
          <w:sz w:val="20"/>
          <w:szCs w:val="20"/>
          <w:u w:val="single"/>
        </w:rPr>
      </w:pPr>
      <w:r w:rsidRPr="00927843">
        <w:rPr>
          <w:rFonts w:cstheme="minorHAnsi"/>
          <w:b/>
          <w:bCs/>
          <w:color w:val="FF0000"/>
          <w:sz w:val="20"/>
          <w:szCs w:val="20"/>
          <w:u w:val="single"/>
        </w:rPr>
        <w:t>Springfield S</w:t>
      </w:r>
      <w:r w:rsidR="00927843" w:rsidRPr="00927843">
        <w:rPr>
          <w:rFonts w:cstheme="minorHAnsi"/>
          <w:b/>
          <w:bCs/>
          <w:color w:val="FF0000"/>
          <w:sz w:val="20"/>
          <w:szCs w:val="20"/>
          <w:u w:val="single"/>
        </w:rPr>
        <w:t>chool- Use of Pupil Premium 20</w:t>
      </w:r>
      <w:r w:rsidR="00122EAF">
        <w:rPr>
          <w:rFonts w:cstheme="minorHAnsi"/>
          <w:b/>
          <w:bCs/>
          <w:color w:val="FF0000"/>
          <w:sz w:val="20"/>
          <w:szCs w:val="20"/>
          <w:u w:val="single"/>
        </w:rPr>
        <w:t>2</w:t>
      </w:r>
      <w:r w:rsidR="00B84F55">
        <w:rPr>
          <w:rFonts w:cstheme="minorHAnsi"/>
          <w:b/>
          <w:bCs/>
          <w:color w:val="FF0000"/>
          <w:sz w:val="20"/>
          <w:szCs w:val="20"/>
          <w:u w:val="single"/>
        </w:rPr>
        <w:t>1-22</w:t>
      </w:r>
    </w:p>
    <w:tbl>
      <w:tblPr>
        <w:tblW w:w="7036" w:type="dxa"/>
        <w:tblLook w:val="04A0" w:firstRow="1" w:lastRow="0" w:firstColumn="1" w:lastColumn="0" w:noHBand="0" w:noVBand="1"/>
      </w:tblPr>
      <w:tblGrid>
        <w:gridCol w:w="4048"/>
        <w:gridCol w:w="1016"/>
        <w:gridCol w:w="1016"/>
        <w:gridCol w:w="956"/>
      </w:tblGrid>
      <w:tr w:rsidR="00B84F55" w:rsidRPr="00B84F55" w14:paraId="083B7819" w14:textId="77777777" w:rsidTr="00B84F55">
        <w:trPr>
          <w:trHeight w:val="324"/>
        </w:trPr>
        <w:tc>
          <w:tcPr>
            <w:tcW w:w="4048" w:type="dxa"/>
            <w:tcBorders>
              <w:top w:val="single" w:sz="8" w:space="0" w:color="auto"/>
              <w:left w:val="single" w:sz="8" w:space="0" w:color="auto"/>
              <w:bottom w:val="single" w:sz="4" w:space="0" w:color="auto"/>
              <w:right w:val="nil"/>
            </w:tcBorders>
            <w:shd w:val="clear" w:color="000000" w:fill="E6B8B7"/>
            <w:noWrap/>
            <w:vAlign w:val="bottom"/>
            <w:hideMark/>
          </w:tcPr>
          <w:p w14:paraId="01F1BA4E" w14:textId="77777777" w:rsidR="00B84F55" w:rsidRPr="00B84F55" w:rsidRDefault="00B84F55" w:rsidP="00B84F55">
            <w:pPr>
              <w:spacing w:after="0" w:line="240" w:lineRule="auto"/>
              <w:rPr>
                <w:rFonts w:ascii="Arial" w:eastAsia="Times New Roman" w:hAnsi="Arial" w:cs="Arial"/>
                <w:b/>
                <w:bCs/>
                <w:i/>
                <w:iCs/>
                <w:sz w:val="20"/>
                <w:szCs w:val="20"/>
                <w:lang w:eastAsia="en-GB"/>
              </w:rPr>
            </w:pPr>
            <w:r w:rsidRPr="00B84F55">
              <w:rPr>
                <w:rFonts w:ascii="Arial" w:eastAsia="Times New Roman" w:hAnsi="Arial" w:cs="Arial"/>
                <w:b/>
                <w:bCs/>
                <w:i/>
                <w:iCs/>
                <w:sz w:val="20"/>
                <w:szCs w:val="20"/>
                <w:lang w:eastAsia="en-GB"/>
              </w:rPr>
              <w:t> </w:t>
            </w:r>
          </w:p>
        </w:tc>
        <w:tc>
          <w:tcPr>
            <w:tcW w:w="1016" w:type="dxa"/>
            <w:tcBorders>
              <w:top w:val="single" w:sz="8" w:space="0" w:color="auto"/>
              <w:left w:val="nil"/>
              <w:bottom w:val="single" w:sz="4" w:space="0" w:color="auto"/>
              <w:right w:val="nil"/>
            </w:tcBorders>
            <w:shd w:val="clear" w:color="000000" w:fill="E6B8B7"/>
            <w:noWrap/>
            <w:vAlign w:val="bottom"/>
            <w:hideMark/>
          </w:tcPr>
          <w:p w14:paraId="31850446" w14:textId="239E4FCE" w:rsidR="00B84F55" w:rsidRPr="00B84F55" w:rsidRDefault="00B84F55" w:rsidP="00B84F55">
            <w:pPr>
              <w:spacing w:after="0" w:line="240" w:lineRule="auto"/>
              <w:rPr>
                <w:rFonts w:ascii="Arial" w:eastAsia="Times New Roman" w:hAnsi="Arial" w:cs="Arial"/>
                <w:b/>
                <w:bCs/>
                <w:i/>
                <w:iCs/>
                <w:sz w:val="20"/>
                <w:szCs w:val="20"/>
                <w:lang w:eastAsia="en-GB"/>
              </w:rPr>
            </w:pPr>
            <w:r w:rsidRPr="00B84F55">
              <w:rPr>
                <w:rFonts w:ascii="Arial" w:eastAsia="Times New Roman" w:hAnsi="Arial" w:cs="Arial"/>
                <w:b/>
                <w:bCs/>
                <w:i/>
                <w:iCs/>
                <w:sz w:val="20"/>
                <w:szCs w:val="20"/>
                <w:lang w:eastAsia="en-GB"/>
              </w:rPr>
              <w:t> </w:t>
            </w:r>
            <w:r w:rsidR="00DA66CF">
              <w:rPr>
                <w:rFonts w:ascii="Arial" w:eastAsia="Times New Roman" w:hAnsi="Arial" w:cs="Arial"/>
                <w:b/>
                <w:bCs/>
                <w:i/>
                <w:iCs/>
                <w:sz w:val="20"/>
                <w:szCs w:val="20"/>
                <w:lang w:eastAsia="en-GB"/>
              </w:rPr>
              <w:t>20</w:t>
            </w:r>
          </w:p>
        </w:tc>
        <w:tc>
          <w:tcPr>
            <w:tcW w:w="1016" w:type="dxa"/>
            <w:tcBorders>
              <w:top w:val="single" w:sz="8" w:space="0" w:color="auto"/>
              <w:left w:val="nil"/>
              <w:bottom w:val="single" w:sz="4" w:space="0" w:color="auto"/>
              <w:right w:val="nil"/>
            </w:tcBorders>
            <w:shd w:val="clear" w:color="000000" w:fill="E6B8B7"/>
            <w:noWrap/>
            <w:vAlign w:val="bottom"/>
            <w:hideMark/>
          </w:tcPr>
          <w:p w14:paraId="5701C547" w14:textId="3CB60306" w:rsidR="00B84F55" w:rsidRPr="00B84F55" w:rsidRDefault="00DA66CF" w:rsidP="00B84F55">
            <w:pPr>
              <w:spacing w:after="0" w:line="240" w:lineRule="auto"/>
              <w:rPr>
                <w:rFonts w:ascii="Arial" w:eastAsia="Times New Roman" w:hAnsi="Arial" w:cs="Arial"/>
                <w:b/>
                <w:bCs/>
                <w:i/>
                <w:iCs/>
                <w:sz w:val="20"/>
                <w:szCs w:val="20"/>
                <w:lang w:eastAsia="en-GB"/>
              </w:rPr>
            </w:pPr>
            <w:r>
              <w:rPr>
                <w:rFonts w:ascii="Arial" w:eastAsia="Times New Roman" w:hAnsi="Arial" w:cs="Arial"/>
                <w:b/>
                <w:bCs/>
                <w:i/>
                <w:iCs/>
                <w:sz w:val="20"/>
                <w:szCs w:val="20"/>
                <w:lang w:eastAsia="en-GB"/>
              </w:rPr>
              <w:t>21</w:t>
            </w:r>
            <w:r w:rsidR="00B84F55" w:rsidRPr="00B84F55">
              <w:rPr>
                <w:rFonts w:ascii="Arial" w:eastAsia="Times New Roman" w:hAnsi="Arial" w:cs="Arial"/>
                <w:b/>
                <w:bCs/>
                <w:i/>
                <w:iCs/>
                <w:sz w:val="20"/>
                <w:szCs w:val="20"/>
                <w:lang w:eastAsia="en-GB"/>
              </w:rPr>
              <w:t> </w:t>
            </w:r>
          </w:p>
        </w:tc>
        <w:tc>
          <w:tcPr>
            <w:tcW w:w="956" w:type="dxa"/>
            <w:tcBorders>
              <w:top w:val="single" w:sz="8" w:space="0" w:color="auto"/>
              <w:left w:val="nil"/>
              <w:bottom w:val="single" w:sz="4" w:space="0" w:color="auto"/>
              <w:right w:val="nil"/>
            </w:tcBorders>
            <w:shd w:val="clear" w:color="000000" w:fill="E6B8B7"/>
            <w:noWrap/>
            <w:vAlign w:val="bottom"/>
            <w:hideMark/>
          </w:tcPr>
          <w:p w14:paraId="79FA0916" w14:textId="427AA32D" w:rsidR="00B84F55" w:rsidRPr="00B84F55" w:rsidRDefault="00DA66CF" w:rsidP="00B84F55">
            <w:pPr>
              <w:spacing w:after="0" w:line="240" w:lineRule="auto"/>
              <w:rPr>
                <w:rFonts w:ascii="Arial" w:eastAsia="Times New Roman" w:hAnsi="Arial" w:cs="Arial"/>
                <w:b/>
                <w:bCs/>
                <w:i/>
                <w:iCs/>
                <w:sz w:val="20"/>
                <w:szCs w:val="20"/>
                <w:lang w:eastAsia="en-GB"/>
              </w:rPr>
            </w:pPr>
            <w:r>
              <w:rPr>
                <w:rFonts w:ascii="Arial" w:eastAsia="Times New Roman" w:hAnsi="Arial" w:cs="Arial"/>
                <w:b/>
                <w:bCs/>
                <w:i/>
                <w:iCs/>
                <w:sz w:val="20"/>
                <w:szCs w:val="20"/>
                <w:lang w:eastAsia="en-GB"/>
              </w:rPr>
              <w:t>22</w:t>
            </w:r>
            <w:r w:rsidR="00B84F55" w:rsidRPr="00B84F55">
              <w:rPr>
                <w:rFonts w:ascii="Arial" w:eastAsia="Times New Roman" w:hAnsi="Arial" w:cs="Arial"/>
                <w:b/>
                <w:bCs/>
                <w:i/>
                <w:iCs/>
                <w:sz w:val="20"/>
                <w:szCs w:val="20"/>
                <w:lang w:eastAsia="en-GB"/>
              </w:rPr>
              <w:t> </w:t>
            </w:r>
          </w:p>
        </w:tc>
      </w:tr>
      <w:tr w:rsidR="00B84F55" w:rsidRPr="00B84F55" w14:paraId="3BD95E6B" w14:textId="77777777" w:rsidTr="00B84F55">
        <w:trPr>
          <w:trHeight w:val="288"/>
        </w:trPr>
        <w:tc>
          <w:tcPr>
            <w:tcW w:w="4048" w:type="dxa"/>
            <w:tcBorders>
              <w:top w:val="single" w:sz="4" w:space="0" w:color="auto"/>
              <w:left w:val="single" w:sz="8" w:space="0" w:color="auto"/>
              <w:bottom w:val="single" w:sz="4" w:space="0" w:color="auto"/>
              <w:right w:val="single" w:sz="4" w:space="0" w:color="auto"/>
            </w:tcBorders>
            <w:shd w:val="clear" w:color="000000" w:fill="F2DCDB"/>
            <w:noWrap/>
            <w:vAlign w:val="center"/>
            <w:hideMark/>
          </w:tcPr>
          <w:p w14:paraId="6C7B0828" w14:textId="77777777" w:rsidR="00B84F55" w:rsidRPr="00B84F55" w:rsidRDefault="00B84F55" w:rsidP="00B84F55">
            <w:pPr>
              <w:spacing w:after="0" w:line="240" w:lineRule="auto"/>
              <w:rPr>
                <w:rFonts w:ascii="Calibri" w:eastAsia="Times New Roman" w:hAnsi="Calibri" w:cs="Times New Roman"/>
                <w:color w:val="000000"/>
                <w:lang w:eastAsia="en-GB"/>
              </w:rPr>
            </w:pPr>
            <w:r w:rsidRPr="00B84F55">
              <w:rPr>
                <w:rFonts w:ascii="Calibri" w:eastAsia="Times New Roman" w:hAnsi="Calibri" w:cs="Times New Roman"/>
                <w:color w:val="000000"/>
                <w:lang w:eastAsia="en-GB"/>
              </w:rPr>
              <w:t>FSM Pupils (R to Year 6)</w:t>
            </w:r>
          </w:p>
        </w:tc>
        <w:tc>
          <w:tcPr>
            <w:tcW w:w="1016" w:type="dxa"/>
            <w:tcBorders>
              <w:top w:val="nil"/>
              <w:left w:val="single" w:sz="4" w:space="0" w:color="auto"/>
              <w:bottom w:val="single" w:sz="4" w:space="0" w:color="auto"/>
              <w:right w:val="single" w:sz="4" w:space="0" w:color="auto"/>
            </w:tcBorders>
            <w:shd w:val="clear" w:color="000000" w:fill="D9D9D9"/>
            <w:noWrap/>
            <w:vAlign w:val="bottom"/>
            <w:hideMark/>
          </w:tcPr>
          <w:p w14:paraId="46F4E5C2" w14:textId="77777777" w:rsidR="00B84F55" w:rsidRPr="00B84F55" w:rsidRDefault="00B84F55" w:rsidP="00B84F55">
            <w:pPr>
              <w:spacing w:after="0" w:line="240" w:lineRule="auto"/>
              <w:jc w:val="right"/>
              <w:rPr>
                <w:rFonts w:ascii="Calibri" w:eastAsia="Times New Roman" w:hAnsi="Calibri" w:cs="Times New Roman"/>
                <w:color w:val="000000"/>
                <w:lang w:eastAsia="en-GB"/>
              </w:rPr>
            </w:pPr>
            <w:r w:rsidRPr="00B84F55">
              <w:rPr>
                <w:rFonts w:ascii="Calibri" w:eastAsia="Times New Roman" w:hAnsi="Calibri" w:cs="Times New Roman"/>
                <w:color w:val="000000"/>
                <w:lang w:eastAsia="en-GB"/>
              </w:rPr>
              <w:t xml:space="preserve">23 </w:t>
            </w:r>
          </w:p>
        </w:tc>
        <w:tc>
          <w:tcPr>
            <w:tcW w:w="1016" w:type="dxa"/>
            <w:tcBorders>
              <w:top w:val="nil"/>
              <w:left w:val="nil"/>
              <w:bottom w:val="single" w:sz="4" w:space="0" w:color="auto"/>
              <w:right w:val="single" w:sz="4" w:space="0" w:color="auto"/>
            </w:tcBorders>
            <w:shd w:val="clear" w:color="000000" w:fill="F2DCDB"/>
            <w:noWrap/>
            <w:vAlign w:val="bottom"/>
            <w:hideMark/>
          </w:tcPr>
          <w:p w14:paraId="3C1F2DCD" w14:textId="77777777" w:rsidR="00B84F55" w:rsidRPr="00B84F55" w:rsidRDefault="00B84F55" w:rsidP="00B84F55">
            <w:pPr>
              <w:spacing w:after="0" w:line="240" w:lineRule="auto"/>
              <w:jc w:val="right"/>
              <w:rPr>
                <w:rFonts w:ascii="Calibri" w:eastAsia="Times New Roman" w:hAnsi="Calibri" w:cs="Times New Roman"/>
                <w:color w:val="000000"/>
                <w:lang w:eastAsia="en-GB"/>
              </w:rPr>
            </w:pPr>
            <w:r w:rsidRPr="00B84F55">
              <w:rPr>
                <w:rFonts w:ascii="Calibri" w:eastAsia="Times New Roman" w:hAnsi="Calibri" w:cs="Times New Roman"/>
                <w:color w:val="000000"/>
                <w:lang w:eastAsia="en-GB"/>
              </w:rPr>
              <w:t xml:space="preserve">25 </w:t>
            </w:r>
          </w:p>
        </w:tc>
        <w:tc>
          <w:tcPr>
            <w:tcW w:w="956" w:type="dxa"/>
            <w:tcBorders>
              <w:top w:val="nil"/>
              <w:left w:val="nil"/>
              <w:bottom w:val="single" w:sz="4" w:space="0" w:color="auto"/>
              <w:right w:val="single" w:sz="4" w:space="0" w:color="auto"/>
            </w:tcBorders>
            <w:shd w:val="clear" w:color="000000" w:fill="F2DCDB"/>
            <w:noWrap/>
            <w:vAlign w:val="bottom"/>
            <w:hideMark/>
          </w:tcPr>
          <w:p w14:paraId="132CE1A6" w14:textId="77777777" w:rsidR="00B84F55" w:rsidRPr="00B84F55" w:rsidRDefault="00B84F55" w:rsidP="00B84F55">
            <w:pPr>
              <w:spacing w:after="0" w:line="240" w:lineRule="auto"/>
              <w:jc w:val="right"/>
              <w:rPr>
                <w:rFonts w:ascii="Calibri" w:eastAsia="Times New Roman" w:hAnsi="Calibri" w:cs="Times New Roman"/>
                <w:color w:val="000000"/>
                <w:lang w:eastAsia="en-GB"/>
              </w:rPr>
            </w:pPr>
            <w:r w:rsidRPr="00B84F55">
              <w:rPr>
                <w:rFonts w:ascii="Calibri" w:eastAsia="Times New Roman" w:hAnsi="Calibri" w:cs="Times New Roman"/>
                <w:color w:val="000000"/>
                <w:lang w:eastAsia="en-GB"/>
              </w:rPr>
              <w:t xml:space="preserve">25 </w:t>
            </w:r>
          </w:p>
        </w:tc>
      </w:tr>
      <w:tr w:rsidR="00B84F55" w:rsidRPr="00B84F55" w14:paraId="05822F23" w14:textId="77777777" w:rsidTr="00B84F55">
        <w:trPr>
          <w:trHeight w:val="288"/>
        </w:trPr>
        <w:tc>
          <w:tcPr>
            <w:tcW w:w="4048" w:type="dxa"/>
            <w:tcBorders>
              <w:top w:val="single" w:sz="4" w:space="0" w:color="auto"/>
              <w:left w:val="single" w:sz="8" w:space="0" w:color="auto"/>
              <w:bottom w:val="single" w:sz="4" w:space="0" w:color="auto"/>
              <w:right w:val="nil"/>
            </w:tcBorders>
            <w:shd w:val="clear" w:color="000000" w:fill="F2DCDB"/>
            <w:noWrap/>
            <w:vAlign w:val="center"/>
            <w:hideMark/>
          </w:tcPr>
          <w:p w14:paraId="1D0802CB" w14:textId="77777777" w:rsidR="00B84F55" w:rsidRPr="00B84F55" w:rsidRDefault="00B84F55" w:rsidP="00B84F55">
            <w:pPr>
              <w:spacing w:after="0" w:line="240" w:lineRule="auto"/>
              <w:rPr>
                <w:rFonts w:ascii="Calibri" w:eastAsia="Times New Roman" w:hAnsi="Calibri" w:cs="Times New Roman"/>
                <w:color w:val="000000"/>
                <w:lang w:eastAsia="en-GB"/>
              </w:rPr>
            </w:pPr>
            <w:r w:rsidRPr="00B84F55">
              <w:rPr>
                <w:rFonts w:ascii="Calibri" w:eastAsia="Times New Roman" w:hAnsi="Calibri" w:cs="Times New Roman"/>
                <w:color w:val="000000"/>
                <w:lang w:eastAsia="en-GB"/>
              </w:rPr>
              <w:t>Value Per Pupil (£) (R to Year 6)</w:t>
            </w:r>
          </w:p>
        </w:tc>
        <w:tc>
          <w:tcPr>
            <w:tcW w:w="1016" w:type="dxa"/>
            <w:tcBorders>
              <w:top w:val="nil"/>
              <w:left w:val="single" w:sz="4" w:space="0" w:color="auto"/>
              <w:bottom w:val="single" w:sz="4" w:space="0" w:color="auto"/>
              <w:right w:val="single" w:sz="4" w:space="0" w:color="auto"/>
            </w:tcBorders>
            <w:shd w:val="clear" w:color="000000" w:fill="D9D9D9"/>
            <w:noWrap/>
            <w:vAlign w:val="center"/>
            <w:hideMark/>
          </w:tcPr>
          <w:p w14:paraId="575FEA01" w14:textId="77777777" w:rsidR="00B84F55" w:rsidRPr="00B84F55" w:rsidRDefault="00B84F55" w:rsidP="00B84F55">
            <w:pPr>
              <w:spacing w:after="0" w:line="240" w:lineRule="auto"/>
              <w:jc w:val="right"/>
              <w:rPr>
                <w:rFonts w:ascii="Calibri" w:eastAsia="Times New Roman" w:hAnsi="Calibri" w:cs="Times New Roman"/>
                <w:color w:val="000000"/>
                <w:lang w:eastAsia="en-GB"/>
              </w:rPr>
            </w:pPr>
            <w:r w:rsidRPr="00B84F55">
              <w:rPr>
                <w:rFonts w:ascii="Calibri" w:eastAsia="Times New Roman" w:hAnsi="Calibri" w:cs="Times New Roman"/>
                <w:color w:val="000000"/>
                <w:lang w:eastAsia="en-GB"/>
              </w:rPr>
              <w:t xml:space="preserve">1,345 </w:t>
            </w:r>
          </w:p>
        </w:tc>
        <w:tc>
          <w:tcPr>
            <w:tcW w:w="1016" w:type="dxa"/>
            <w:tcBorders>
              <w:top w:val="nil"/>
              <w:left w:val="nil"/>
              <w:bottom w:val="single" w:sz="4" w:space="0" w:color="auto"/>
              <w:right w:val="single" w:sz="4" w:space="0" w:color="auto"/>
            </w:tcBorders>
            <w:shd w:val="clear" w:color="000000" w:fill="F2DCDB"/>
            <w:noWrap/>
            <w:vAlign w:val="center"/>
            <w:hideMark/>
          </w:tcPr>
          <w:p w14:paraId="15A1146A" w14:textId="77777777" w:rsidR="00B84F55" w:rsidRPr="00B84F55" w:rsidRDefault="00B84F55" w:rsidP="00B84F55">
            <w:pPr>
              <w:spacing w:after="0" w:line="240" w:lineRule="auto"/>
              <w:jc w:val="right"/>
              <w:rPr>
                <w:rFonts w:ascii="Calibri" w:eastAsia="Times New Roman" w:hAnsi="Calibri" w:cs="Times New Roman"/>
                <w:color w:val="000000"/>
                <w:lang w:eastAsia="en-GB"/>
              </w:rPr>
            </w:pPr>
            <w:r w:rsidRPr="00B84F55">
              <w:rPr>
                <w:rFonts w:ascii="Calibri" w:eastAsia="Times New Roman" w:hAnsi="Calibri" w:cs="Times New Roman"/>
                <w:color w:val="000000"/>
                <w:lang w:eastAsia="en-GB"/>
              </w:rPr>
              <w:t xml:space="preserve">1,345 </w:t>
            </w:r>
          </w:p>
        </w:tc>
        <w:tc>
          <w:tcPr>
            <w:tcW w:w="956" w:type="dxa"/>
            <w:tcBorders>
              <w:top w:val="nil"/>
              <w:left w:val="nil"/>
              <w:bottom w:val="single" w:sz="4" w:space="0" w:color="auto"/>
              <w:right w:val="single" w:sz="4" w:space="0" w:color="auto"/>
            </w:tcBorders>
            <w:shd w:val="clear" w:color="000000" w:fill="F2DCDB"/>
            <w:noWrap/>
            <w:vAlign w:val="center"/>
            <w:hideMark/>
          </w:tcPr>
          <w:p w14:paraId="5F98D722" w14:textId="77777777" w:rsidR="00B84F55" w:rsidRPr="00B84F55" w:rsidRDefault="00B84F55" w:rsidP="00B84F55">
            <w:pPr>
              <w:spacing w:after="0" w:line="240" w:lineRule="auto"/>
              <w:jc w:val="right"/>
              <w:rPr>
                <w:rFonts w:ascii="Calibri" w:eastAsia="Times New Roman" w:hAnsi="Calibri" w:cs="Times New Roman"/>
                <w:color w:val="000000"/>
                <w:lang w:eastAsia="en-GB"/>
              </w:rPr>
            </w:pPr>
            <w:r w:rsidRPr="00B84F55">
              <w:rPr>
                <w:rFonts w:ascii="Calibri" w:eastAsia="Times New Roman" w:hAnsi="Calibri" w:cs="Times New Roman"/>
                <w:color w:val="000000"/>
                <w:lang w:eastAsia="en-GB"/>
              </w:rPr>
              <w:t xml:space="preserve">1,345 </w:t>
            </w:r>
          </w:p>
        </w:tc>
      </w:tr>
      <w:tr w:rsidR="00B84F55" w:rsidRPr="00B84F55" w14:paraId="5A415FC4" w14:textId="77777777" w:rsidTr="00B84F55">
        <w:trPr>
          <w:trHeight w:val="288"/>
        </w:trPr>
        <w:tc>
          <w:tcPr>
            <w:tcW w:w="4048" w:type="dxa"/>
            <w:tcBorders>
              <w:top w:val="nil"/>
              <w:left w:val="single" w:sz="8" w:space="0" w:color="auto"/>
              <w:bottom w:val="single" w:sz="4" w:space="0" w:color="auto"/>
              <w:right w:val="nil"/>
            </w:tcBorders>
            <w:shd w:val="clear" w:color="000000" w:fill="F2DCDB"/>
            <w:noWrap/>
            <w:vAlign w:val="center"/>
            <w:hideMark/>
          </w:tcPr>
          <w:p w14:paraId="6E5707E3" w14:textId="77777777" w:rsidR="00B84F55" w:rsidRPr="00B84F55" w:rsidRDefault="00B84F55" w:rsidP="00B84F55">
            <w:pPr>
              <w:spacing w:after="0" w:line="240" w:lineRule="auto"/>
              <w:rPr>
                <w:rFonts w:ascii="Calibri" w:eastAsia="Times New Roman" w:hAnsi="Calibri" w:cs="Times New Roman"/>
                <w:color w:val="000000"/>
                <w:lang w:eastAsia="en-GB"/>
              </w:rPr>
            </w:pPr>
            <w:r w:rsidRPr="00B84F55">
              <w:rPr>
                <w:rFonts w:ascii="Calibri" w:eastAsia="Times New Roman" w:hAnsi="Calibri" w:cs="Times New Roman"/>
                <w:color w:val="000000"/>
                <w:lang w:eastAsia="en-GB"/>
              </w:rPr>
              <w:t>FSM Pupils (Year 7 to 11)</w:t>
            </w:r>
          </w:p>
        </w:tc>
        <w:tc>
          <w:tcPr>
            <w:tcW w:w="1016" w:type="dxa"/>
            <w:tcBorders>
              <w:top w:val="nil"/>
              <w:left w:val="single" w:sz="4" w:space="0" w:color="auto"/>
              <w:bottom w:val="single" w:sz="4" w:space="0" w:color="auto"/>
              <w:right w:val="single" w:sz="4" w:space="0" w:color="auto"/>
            </w:tcBorders>
            <w:shd w:val="clear" w:color="000000" w:fill="D9D9D9"/>
            <w:noWrap/>
            <w:vAlign w:val="bottom"/>
            <w:hideMark/>
          </w:tcPr>
          <w:p w14:paraId="1BD675D2" w14:textId="77777777" w:rsidR="00B84F55" w:rsidRPr="00B84F55" w:rsidRDefault="00B84F55" w:rsidP="00B84F55">
            <w:pPr>
              <w:spacing w:after="0" w:line="240" w:lineRule="auto"/>
              <w:jc w:val="right"/>
              <w:rPr>
                <w:rFonts w:ascii="Arial" w:eastAsia="Times New Roman" w:hAnsi="Arial" w:cs="Arial"/>
                <w:sz w:val="20"/>
                <w:szCs w:val="20"/>
                <w:lang w:eastAsia="en-GB"/>
              </w:rPr>
            </w:pPr>
            <w:r w:rsidRPr="00B84F55">
              <w:rPr>
                <w:rFonts w:ascii="Arial" w:eastAsia="Times New Roman" w:hAnsi="Arial" w:cs="Arial"/>
                <w:sz w:val="20"/>
                <w:szCs w:val="20"/>
                <w:lang w:eastAsia="en-GB"/>
              </w:rPr>
              <w:t>21</w:t>
            </w:r>
          </w:p>
        </w:tc>
        <w:tc>
          <w:tcPr>
            <w:tcW w:w="1016" w:type="dxa"/>
            <w:tcBorders>
              <w:top w:val="nil"/>
              <w:left w:val="nil"/>
              <w:bottom w:val="single" w:sz="4" w:space="0" w:color="auto"/>
              <w:right w:val="single" w:sz="4" w:space="0" w:color="auto"/>
            </w:tcBorders>
            <w:shd w:val="clear" w:color="000000" w:fill="F2DCDB"/>
            <w:noWrap/>
            <w:vAlign w:val="bottom"/>
            <w:hideMark/>
          </w:tcPr>
          <w:p w14:paraId="0D72B190" w14:textId="77777777" w:rsidR="00B84F55" w:rsidRPr="00B84F55" w:rsidRDefault="00B84F55" w:rsidP="00B84F55">
            <w:pPr>
              <w:spacing w:after="0" w:line="240" w:lineRule="auto"/>
              <w:jc w:val="right"/>
              <w:rPr>
                <w:rFonts w:ascii="Arial" w:eastAsia="Times New Roman" w:hAnsi="Arial" w:cs="Arial"/>
                <w:sz w:val="20"/>
                <w:szCs w:val="20"/>
                <w:lang w:eastAsia="en-GB"/>
              </w:rPr>
            </w:pPr>
            <w:r w:rsidRPr="00B84F55">
              <w:rPr>
                <w:rFonts w:ascii="Arial" w:eastAsia="Times New Roman" w:hAnsi="Arial" w:cs="Arial"/>
                <w:sz w:val="20"/>
                <w:szCs w:val="20"/>
                <w:lang w:eastAsia="en-GB"/>
              </w:rPr>
              <w:t>27</w:t>
            </w:r>
          </w:p>
        </w:tc>
        <w:tc>
          <w:tcPr>
            <w:tcW w:w="956" w:type="dxa"/>
            <w:tcBorders>
              <w:top w:val="nil"/>
              <w:left w:val="nil"/>
              <w:bottom w:val="single" w:sz="4" w:space="0" w:color="auto"/>
              <w:right w:val="single" w:sz="4" w:space="0" w:color="auto"/>
            </w:tcBorders>
            <w:shd w:val="clear" w:color="000000" w:fill="F2DCDB"/>
            <w:noWrap/>
            <w:vAlign w:val="bottom"/>
            <w:hideMark/>
          </w:tcPr>
          <w:p w14:paraId="0412A49A" w14:textId="77777777" w:rsidR="00B84F55" w:rsidRPr="00B84F55" w:rsidRDefault="00B84F55" w:rsidP="00B84F55">
            <w:pPr>
              <w:spacing w:after="0" w:line="240" w:lineRule="auto"/>
              <w:jc w:val="right"/>
              <w:rPr>
                <w:rFonts w:ascii="Arial" w:eastAsia="Times New Roman" w:hAnsi="Arial" w:cs="Arial"/>
                <w:sz w:val="20"/>
                <w:szCs w:val="20"/>
                <w:lang w:eastAsia="en-GB"/>
              </w:rPr>
            </w:pPr>
            <w:r w:rsidRPr="00B84F55">
              <w:rPr>
                <w:rFonts w:ascii="Arial" w:eastAsia="Times New Roman" w:hAnsi="Arial" w:cs="Arial"/>
                <w:sz w:val="20"/>
                <w:szCs w:val="20"/>
                <w:lang w:eastAsia="en-GB"/>
              </w:rPr>
              <w:t>27</w:t>
            </w:r>
          </w:p>
        </w:tc>
      </w:tr>
      <w:tr w:rsidR="00B84F55" w:rsidRPr="00B84F55" w14:paraId="61941090" w14:textId="77777777" w:rsidTr="00B84F55">
        <w:trPr>
          <w:trHeight w:val="300"/>
        </w:trPr>
        <w:tc>
          <w:tcPr>
            <w:tcW w:w="4048" w:type="dxa"/>
            <w:tcBorders>
              <w:top w:val="nil"/>
              <w:left w:val="single" w:sz="8" w:space="0" w:color="auto"/>
              <w:bottom w:val="single" w:sz="8" w:space="0" w:color="auto"/>
              <w:right w:val="nil"/>
            </w:tcBorders>
            <w:shd w:val="clear" w:color="000000" w:fill="F2DCDB"/>
            <w:noWrap/>
            <w:vAlign w:val="center"/>
            <w:hideMark/>
          </w:tcPr>
          <w:p w14:paraId="1903C868" w14:textId="77777777" w:rsidR="00B84F55" w:rsidRPr="00B84F55" w:rsidRDefault="00B84F55" w:rsidP="00B84F55">
            <w:pPr>
              <w:spacing w:after="0" w:line="240" w:lineRule="auto"/>
              <w:rPr>
                <w:rFonts w:ascii="Calibri" w:eastAsia="Times New Roman" w:hAnsi="Calibri" w:cs="Times New Roman"/>
                <w:color w:val="000000"/>
                <w:lang w:eastAsia="en-GB"/>
              </w:rPr>
            </w:pPr>
            <w:r w:rsidRPr="00B84F55">
              <w:rPr>
                <w:rFonts w:ascii="Calibri" w:eastAsia="Times New Roman" w:hAnsi="Calibri" w:cs="Times New Roman"/>
                <w:color w:val="000000"/>
                <w:lang w:eastAsia="en-GB"/>
              </w:rPr>
              <w:t>Value Per Pupil (£) (Year 7 to 11)</w:t>
            </w:r>
          </w:p>
        </w:tc>
        <w:tc>
          <w:tcPr>
            <w:tcW w:w="1016" w:type="dxa"/>
            <w:tcBorders>
              <w:top w:val="nil"/>
              <w:left w:val="single" w:sz="4" w:space="0" w:color="auto"/>
              <w:bottom w:val="nil"/>
              <w:right w:val="single" w:sz="4" w:space="0" w:color="auto"/>
            </w:tcBorders>
            <w:shd w:val="clear" w:color="000000" w:fill="D9D9D9"/>
            <w:noWrap/>
            <w:vAlign w:val="center"/>
            <w:hideMark/>
          </w:tcPr>
          <w:p w14:paraId="412C0E54" w14:textId="77777777" w:rsidR="00B84F55" w:rsidRPr="00B84F55" w:rsidRDefault="00B84F55" w:rsidP="00B84F55">
            <w:pPr>
              <w:spacing w:after="0" w:line="240" w:lineRule="auto"/>
              <w:jc w:val="right"/>
              <w:rPr>
                <w:rFonts w:ascii="Calibri" w:eastAsia="Times New Roman" w:hAnsi="Calibri" w:cs="Times New Roman"/>
                <w:color w:val="000000"/>
                <w:lang w:eastAsia="en-GB"/>
              </w:rPr>
            </w:pPr>
            <w:r w:rsidRPr="00B84F55">
              <w:rPr>
                <w:rFonts w:ascii="Calibri" w:eastAsia="Times New Roman" w:hAnsi="Calibri" w:cs="Times New Roman"/>
                <w:color w:val="000000"/>
                <w:lang w:eastAsia="en-GB"/>
              </w:rPr>
              <w:t xml:space="preserve">935 </w:t>
            </w:r>
          </w:p>
        </w:tc>
        <w:tc>
          <w:tcPr>
            <w:tcW w:w="1016" w:type="dxa"/>
            <w:tcBorders>
              <w:top w:val="nil"/>
              <w:left w:val="nil"/>
              <w:bottom w:val="nil"/>
              <w:right w:val="single" w:sz="4" w:space="0" w:color="auto"/>
            </w:tcBorders>
            <w:shd w:val="clear" w:color="000000" w:fill="F2DCDB"/>
            <w:noWrap/>
            <w:vAlign w:val="center"/>
            <w:hideMark/>
          </w:tcPr>
          <w:p w14:paraId="522E9078" w14:textId="77777777" w:rsidR="00B84F55" w:rsidRPr="00B84F55" w:rsidRDefault="00B84F55" w:rsidP="00B84F55">
            <w:pPr>
              <w:spacing w:after="0" w:line="240" w:lineRule="auto"/>
              <w:jc w:val="right"/>
              <w:rPr>
                <w:rFonts w:ascii="Calibri" w:eastAsia="Times New Roman" w:hAnsi="Calibri" w:cs="Times New Roman"/>
                <w:color w:val="000000"/>
                <w:lang w:eastAsia="en-GB"/>
              </w:rPr>
            </w:pPr>
            <w:r w:rsidRPr="00B84F55">
              <w:rPr>
                <w:rFonts w:ascii="Calibri" w:eastAsia="Times New Roman" w:hAnsi="Calibri" w:cs="Times New Roman"/>
                <w:color w:val="000000"/>
                <w:lang w:eastAsia="en-GB"/>
              </w:rPr>
              <w:t xml:space="preserve">995 </w:t>
            </w:r>
          </w:p>
        </w:tc>
        <w:tc>
          <w:tcPr>
            <w:tcW w:w="956" w:type="dxa"/>
            <w:tcBorders>
              <w:top w:val="nil"/>
              <w:left w:val="nil"/>
              <w:bottom w:val="nil"/>
              <w:right w:val="single" w:sz="4" w:space="0" w:color="auto"/>
            </w:tcBorders>
            <w:shd w:val="clear" w:color="000000" w:fill="F2DCDB"/>
            <w:noWrap/>
            <w:vAlign w:val="center"/>
            <w:hideMark/>
          </w:tcPr>
          <w:p w14:paraId="5F693145" w14:textId="77777777" w:rsidR="00B84F55" w:rsidRPr="00B84F55" w:rsidRDefault="00B84F55" w:rsidP="00B84F55">
            <w:pPr>
              <w:spacing w:after="0" w:line="240" w:lineRule="auto"/>
              <w:jc w:val="right"/>
              <w:rPr>
                <w:rFonts w:ascii="Calibri" w:eastAsia="Times New Roman" w:hAnsi="Calibri" w:cs="Times New Roman"/>
                <w:color w:val="000000"/>
                <w:lang w:eastAsia="en-GB"/>
              </w:rPr>
            </w:pPr>
            <w:r w:rsidRPr="00B84F55">
              <w:rPr>
                <w:rFonts w:ascii="Calibri" w:eastAsia="Times New Roman" w:hAnsi="Calibri" w:cs="Times New Roman"/>
                <w:color w:val="000000"/>
                <w:lang w:eastAsia="en-GB"/>
              </w:rPr>
              <w:t xml:space="preserve">995 </w:t>
            </w:r>
          </w:p>
        </w:tc>
      </w:tr>
      <w:tr w:rsidR="00B84F55" w:rsidRPr="00B84F55" w14:paraId="48FE585C" w14:textId="77777777" w:rsidTr="00B84F55">
        <w:trPr>
          <w:trHeight w:val="300"/>
        </w:trPr>
        <w:tc>
          <w:tcPr>
            <w:tcW w:w="4048" w:type="dxa"/>
            <w:tcBorders>
              <w:top w:val="nil"/>
              <w:left w:val="single" w:sz="8" w:space="0" w:color="auto"/>
              <w:bottom w:val="single" w:sz="8" w:space="0" w:color="auto"/>
              <w:right w:val="nil"/>
            </w:tcBorders>
            <w:shd w:val="clear" w:color="000000" w:fill="E6B8B7"/>
            <w:vAlign w:val="center"/>
            <w:hideMark/>
          </w:tcPr>
          <w:p w14:paraId="084C3EC1" w14:textId="77777777" w:rsidR="00B84F55" w:rsidRPr="00B84F55" w:rsidRDefault="00B84F55" w:rsidP="00B84F55">
            <w:pPr>
              <w:spacing w:after="0" w:line="240" w:lineRule="auto"/>
              <w:rPr>
                <w:rFonts w:ascii="Calibri" w:eastAsia="Times New Roman" w:hAnsi="Calibri" w:cs="Times New Roman"/>
                <w:b/>
                <w:bCs/>
                <w:color w:val="000000"/>
                <w:lang w:eastAsia="en-GB"/>
              </w:rPr>
            </w:pPr>
            <w:r w:rsidRPr="00B84F55">
              <w:rPr>
                <w:rFonts w:ascii="Calibri" w:eastAsia="Times New Roman" w:hAnsi="Calibri" w:cs="Times New Roman"/>
                <w:b/>
                <w:bCs/>
                <w:color w:val="000000"/>
                <w:lang w:eastAsia="en-GB"/>
              </w:rPr>
              <w:t>Total FSM Pupil Premium</w:t>
            </w:r>
          </w:p>
        </w:tc>
        <w:tc>
          <w:tcPr>
            <w:tcW w:w="1016" w:type="dxa"/>
            <w:tcBorders>
              <w:top w:val="single" w:sz="8" w:space="0" w:color="auto"/>
              <w:left w:val="single" w:sz="4" w:space="0" w:color="auto"/>
              <w:bottom w:val="single" w:sz="8" w:space="0" w:color="auto"/>
              <w:right w:val="single" w:sz="4" w:space="0" w:color="auto"/>
            </w:tcBorders>
            <w:shd w:val="clear" w:color="000000" w:fill="E6B8B7"/>
            <w:noWrap/>
            <w:vAlign w:val="bottom"/>
            <w:hideMark/>
          </w:tcPr>
          <w:p w14:paraId="70102ECD" w14:textId="77777777" w:rsidR="00B84F55" w:rsidRPr="00B84F55" w:rsidRDefault="00B84F55" w:rsidP="00B84F55">
            <w:pPr>
              <w:spacing w:after="0" w:line="240" w:lineRule="auto"/>
              <w:jc w:val="right"/>
              <w:rPr>
                <w:rFonts w:ascii="Calibri" w:eastAsia="Times New Roman" w:hAnsi="Calibri" w:cs="Times New Roman"/>
                <w:b/>
                <w:bCs/>
                <w:color w:val="000000"/>
                <w:lang w:eastAsia="en-GB"/>
              </w:rPr>
            </w:pPr>
            <w:r w:rsidRPr="00B84F55">
              <w:rPr>
                <w:rFonts w:ascii="Calibri" w:eastAsia="Times New Roman" w:hAnsi="Calibri" w:cs="Times New Roman"/>
                <w:b/>
                <w:bCs/>
                <w:color w:val="000000"/>
                <w:lang w:eastAsia="en-GB"/>
              </w:rPr>
              <w:t xml:space="preserve">50,570 </w:t>
            </w:r>
          </w:p>
        </w:tc>
        <w:tc>
          <w:tcPr>
            <w:tcW w:w="1016" w:type="dxa"/>
            <w:tcBorders>
              <w:top w:val="single" w:sz="8" w:space="0" w:color="auto"/>
              <w:left w:val="nil"/>
              <w:bottom w:val="single" w:sz="8" w:space="0" w:color="auto"/>
              <w:right w:val="single" w:sz="4" w:space="0" w:color="auto"/>
            </w:tcBorders>
            <w:shd w:val="clear" w:color="000000" w:fill="E6B8B7"/>
            <w:noWrap/>
            <w:vAlign w:val="bottom"/>
            <w:hideMark/>
          </w:tcPr>
          <w:p w14:paraId="37E0739F" w14:textId="77777777" w:rsidR="00B84F55" w:rsidRPr="00B84F55" w:rsidRDefault="00B84F55" w:rsidP="00B84F55">
            <w:pPr>
              <w:spacing w:after="0" w:line="240" w:lineRule="auto"/>
              <w:jc w:val="right"/>
              <w:rPr>
                <w:rFonts w:ascii="Calibri" w:eastAsia="Times New Roman" w:hAnsi="Calibri" w:cs="Times New Roman"/>
                <w:b/>
                <w:bCs/>
                <w:color w:val="000000"/>
                <w:lang w:eastAsia="en-GB"/>
              </w:rPr>
            </w:pPr>
            <w:r w:rsidRPr="00B84F55">
              <w:rPr>
                <w:rFonts w:ascii="Calibri" w:eastAsia="Times New Roman" w:hAnsi="Calibri" w:cs="Times New Roman"/>
                <w:b/>
                <w:bCs/>
                <w:color w:val="000000"/>
                <w:lang w:eastAsia="en-GB"/>
              </w:rPr>
              <w:t xml:space="preserve">60,490 </w:t>
            </w:r>
          </w:p>
        </w:tc>
        <w:tc>
          <w:tcPr>
            <w:tcW w:w="956" w:type="dxa"/>
            <w:tcBorders>
              <w:top w:val="single" w:sz="8" w:space="0" w:color="auto"/>
              <w:left w:val="nil"/>
              <w:bottom w:val="single" w:sz="8" w:space="0" w:color="auto"/>
              <w:right w:val="single" w:sz="4" w:space="0" w:color="auto"/>
            </w:tcBorders>
            <w:shd w:val="clear" w:color="000000" w:fill="E6B8B7"/>
            <w:noWrap/>
            <w:vAlign w:val="bottom"/>
            <w:hideMark/>
          </w:tcPr>
          <w:p w14:paraId="38C06C0F" w14:textId="77777777" w:rsidR="00B84F55" w:rsidRPr="00B84F55" w:rsidRDefault="00B84F55" w:rsidP="00B84F55">
            <w:pPr>
              <w:spacing w:after="0" w:line="240" w:lineRule="auto"/>
              <w:jc w:val="right"/>
              <w:rPr>
                <w:rFonts w:ascii="Calibri" w:eastAsia="Times New Roman" w:hAnsi="Calibri" w:cs="Times New Roman"/>
                <w:b/>
                <w:bCs/>
                <w:color w:val="000000"/>
                <w:lang w:eastAsia="en-GB"/>
              </w:rPr>
            </w:pPr>
            <w:r w:rsidRPr="00B84F55">
              <w:rPr>
                <w:rFonts w:ascii="Calibri" w:eastAsia="Times New Roman" w:hAnsi="Calibri" w:cs="Times New Roman"/>
                <w:b/>
                <w:bCs/>
                <w:color w:val="000000"/>
                <w:lang w:eastAsia="en-GB"/>
              </w:rPr>
              <w:t xml:space="preserve">60,490 </w:t>
            </w:r>
          </w:p>
        </w:tc>
      </w:tr>
      <w:tr w:rsidR="00B84F55" w:rsidRPr="00B84F55" w14:paraId="121FF9AE" w14:textId="77777777" w:rsidTr="00B84F55">
        <w:trPr>
          <w:trHeight w:val="288"/>
        </w:trPr>
        <w:tc>
          <w:tcPr>
            <w:tcW w:w="4048" w:type="dxa"/>
            <w:tcBorders>
              <w:top w:val="nil"/>
              <w:left w:val="single" w:sz="8" w:space="0" w:color="auto"/>
              <w:bottom w:val="single" w:sz="4" w:space="0" w:color="auto"/>
              <w:right w:val="nil"/>
            </w:tcBorders>
            <w:shd w:val="clear" w:color="000000" w:fill="F2DCDB"/>
            <w:noWrap/>
            <w:vAlign w:val="center"/>
            <w:hideMark/>
          </w:tcPr>
          <w:p w14:paraId="6090A440" w14:textId="77777777" w:rsidR="00B84F55" w:rsidRPr="00B84F55" w:rsidRDefault="00B84F55" w:rsidP="00B84F55">
            <w:pPr>
              <w:spacing w:after="0" w:line="240" w:lineRule="auto"/>
              <w:rPr>
                <w:rFonts w:ascii="Calibri" w:eastAsia="Times New Roman" w:hAnsi="Calibri" w:cs="Times New Roman"/>
                <w:color w:val="000000"/>
                <w:lang w:eastAsia="en-GB"/>
              </w:rPr>
            </w:pPr>
            <w:r w:rsidRPr="00B84F55">
              <w:rPr>
                <w:rFonts w:ascii="Calibri" w:eastAsia="Times New Roman" w:hAnsi="Calibri" w:cs="Times New Roman"/>
                <w:color w:val="000000"/>
                <w:lang w:eastAsia="en-GB"/>
              </w:rPr>
              <w:t>Pupil Premium Post-LAC</w:t>
            </w:r>
          </w:p>
        </w:tc>
        <w:tc>
          <w:tcPr>
            <w:tcW w:w="1016" w:type="dxa"/>
            <w:tcBorders>
              <w:top w:val="nil"/>
              <w:left w:val="single" w:sz="4" w:space="0" w:color="auto"/>
              <w:bottom w:val="single" w:sz="4" w:space="0" w:color="auto"/>
              <w:right w:val="single" w:sz="4" w:space="0" w:color="auto"/>
            </w:tcBorders>
            <w:shd w:val="clear" w:color="000000" w:fill="D9D9D9"/>
            <w:noWrap/>
            <w:vAlign w:val="bottom"/>
            <w:hideMark/>
          </w:tcPr>
          <w:p w14:paraId="27FA1B7F" w14:textId="77777777" w:rsidR="00B84F55" w:rsidRPr="00B84F55" w:rsidRDefault="00B84F55" w:rsidP="00B84F55">
            <w:pPr>
              <w:spacing w:after="0" w:line="240" w:lineRule="auto"/>
              <w:jc w:val="right"/>
              <w:rPr>
                <w:rFonts w:ascii="Arial" w:eastAsia="Times New Roman" w:hAnsi="Arial" w:cs="Arial"/>
                <w:sz w:val="20"/>
                <w:szCs w:val="20"/>
                <w:lang w:eastAsia="en-GB"/>
              </w:rPr>
            </w:pPr>
            <w:r w:rsidRPr="00B84F55">
              <w:rPr>
                <w:rFonts w:ascii="Arial" w:eastAsia="Times New Roman" w:hAnsi="Arial" w:cs="Arial"/>
                <w:sz w:val="20"/>
                <w:szCs w:val="20"/>
                <w:lang w:eastAsia="en-GB"/>
              </w:rPr>
              <w:t>3</w:t>
            </w:r>
          </w:p>
        </w:tc>
        <w:tc>
          <w:tcPr>
            <w:tcW w:w="1016" w:type="dxa"/>
            <w:tcBorders>
              <w:top w:val="nil"/>
              <w:left w:val="nil"/>
              <w:bottom w:val="single" w:sz="4" w:space="0" w:color="auto"/>
              <w:right w:val="single" w:sz="4" w:space="0" w:color="auto"/>
            </w:tcBorders>
            <w:shd w:val="clear" w:color="000000" w:fill="F2DCDB"/>
            <w:noWrap/>
            <w:vAlign w:val="bottom"/>
            <w:hideMark/>
          </w:tcPr>
          <w:p w14:paraId="40FD8E5C" w14:textId="77777777" w:rsidR="00B84F55" w:rsidRPr="00B84F55" w:rsidRDefault="00B84F55" w:rsidP="00B84F55">
            <w:pPr>
              <w:spacing w:after="0" w:line="240" w:lineRule="auto"/>
              <w:jc w:val="right"/>
              <w:rPr>
                <w:rFonts w:ascii="Arial" w:eastAsia="Times New Roman" w:hAnsi="Arial" w:cs="Arial"/>
                <w:sz w:val="20"/>
                <w:szCs w:val="20"/>
                <w:lang w:eastAsia="en-GB"/>
              </w:rPr>
            </w:pPr>
            <w:r w:rsidRPr="00B84F55">
              <w:rPr>
                <w:rFonts w:ascii="Arial" w:eastAsia="Times New Roman" w:hAnsi="Arial" w:cs="Arial"/>
                <w:sz w:val="20"/>
                <w:szCs w:val="20"/>
                <w:lang w:eastAsia="en-GB"/>
              </w:rPr>
              <w:t>2</w:t>
            </w:r>
          </w:p>
        </w:tc>
        <w:tc>
          <w:tcPr>
            <w:tcW w:w="956" w:type="dxa"/>
            <w:tcBorders>
              <w:top w:val="nil"/>
              <w:left w:val="nil"/>
              <w:bottom w:val="single" w:sz="4" w:space="0" w:color="auto"/>
              <w:right w:val="single" w:sz="4" w:space="0" w:color="auto"/>
            </w:tcBorders>
            <w:shd w:val="clear" w:color="000000" w:fill="F2DCDB"/>
            <w:noWrap/>
            <w:vAlign w:val="bottom"/>
            <w:hideMark/>
          </w:tcPr>
          <w:p w14:paraId="5A4B343D" w14:textId="77777777" w:rsidR="00B84F55" w:rsidRPr="00B84F55" w:rsidRDefault="00B84F55" w:rsidP="00B84F55">
            <w:pPr>
              <w:spacing w:after="0" w:line="240" w:lineRule="auto"/>
              <w:jc w:val="right"/>
              <w:rPr>
                <w:rFonts w:ascii="Arial" w:eastAsia="Times New Roman" w:hAnsi="Arial" w:cs="Arial"/>
                <w:sz w:val="20"/>
                <w:szCs w:val="20"/>
                <w:lang w:eastAsia="en-GB"/>
              </w:rPr>
            </w:pPr>
            <w:r w:rsidRPr="00B84F55">
              <w:rPr>
                <w:rFonts w:ascii="Arial" w:eastAsia="Times New Roman" w:hAnsi="Arial" w:cs="Arial"/>
                <w:sz w:val="20"/>
                <w:szCs w:val="20"/>
                <w:lang w:eastAsia="en-GB"/>
              </w:rPr>
              <w:t>2</w:t>
            </w:r>
          </w:p>
        </w:tc>
      </w:tr>
      <w:tr w:rsidR="00B84F55" w:rsidRPr="00B84F55" w14:paraId="77592F54" w14:textId="77777777" w:rsidTr="00B84F55">
        <w:trPr>
          <w:trHeight w:val="300"/>
        </w:trPr>
        <w:tc>
          <w:tcPr>
            <w:tcW w:w="4048" w:type="dxa"/>
            <w:tcBorders>
              <w:top w:val="nil"/>
              <w:left w:val="single" w:sz="8" w:space="0" w:color="auto"/>
              <w:bottom w:val="single" w:sz="8" w:space="0" w:color="auto"/>
              <w:right w:val="nil"/>
            </w:tcBorders>
            <w:shd w:val="clear" w:color="000000" w:fill="F2DCDB"/>
            <w:noWrap/>
            <w:vAlign w:val="center"/>
            <w:hideMark/>
          </w:tcPr>
          <w:p w14:paraId="6FBA42CD" w14:textId="77777777" w:rsidR="00B84F55" w:rsidRPr="00B84F55" w:rsidRDefault="00B84F55" w:rsidP="00B84F55">
            <w:pPr>
              <w:spacing w:after="0" w:line="240" w:lineRule="auto"/>
              <w:rPr>
                <w:rFonts w:ascii="Calibri" w:eastAsia="Times New Roman" w:hAnsi="Calibri" w:cs="Times New Roman"/>
                <w:color w:val="000000"/>
                <w:lang w:eastAsia="en-GB"/>
              </w:rPr>
            </w:pPr>
            <w:r w:rsidRPr="00B84F55">
              <w:rPr>
                <w:rFonts w:ascii="Calibri" w:eastAsia="Times New Roman" w:hAnsi="Calibri" w:cs="Times New Roman"/>
                <w:color w:val="000000"/>
                <w:lang w:eastAsia="en-GB"/>
              </w:rPr>
              <w:t>Value Per Pupil (£)</w:t>
            </w:r>
          </w:p>
        </w:tc>
        <w:tc>
          <w:tcPr>
            <w:tcW w:w="1016" w:type="dxa"/>
            <w:tcBorders>
              <w:top w:val="nil"/>
              <w:left w:val="single" w:sz="4" w:space="0" w:color="auto"/>
              <w:bottom w:val="nil"/>
              <w:right w:val="single" w:sz="4" w:space="0" w:color="auto"/>
            </w:tcBorders>
            <w:shd w:val="clear" w:color="000000" w:fill="D9D9D9"/>
            <w:noWrap/>
            <w:vAlign w:val="bottom"/>
            <w:hideMark/>
          </w:tcPr>
          <w:p w14:paraId="57A1B453" w14:textId="77777777" w:rsidR="00B84F55" w:rsidRPr="00B84F55" w:rsidRDefault="00B84F55" w:rsidP="00B84F55">
            <w:pPr>
              <w:spacing w:after="0" w:line="240" w:lineRule="auto"/>
              <w:jc w:val="right"/>
              <w:rPr>
                <w:rFonts w:ascii="Arial" w:eastAsia="Times New Roman" w:hAnsi="Arial" w:cs="Arial"/>
                <w:sz w:val="20"/>
                <w:szCs w:val="20"/>
                <w:lang w:eastAsia="en-GB"/>
              </w:rPr>
            </w:pPr>
            <w:r w:rsidRPr="00B84F55">
              <w:rPr>
                <w:rFonts w:ascii="Arial" w:eastAsia="Times New Roman" w:hAnsi="Arial" w:cs="Arial"/>
                <w:sz w:val="20"/>
                <w:szCs w:val="20"/>
                <w:lang w:eastAsia="en-GB"/>
              </w:rPr>
              <w:t>2345</w:t>
            </w:r>
          </w:p>
        </w:tc>
        <w:tc>
          <w:tcPr>
            <w:tcW w:w="1016" w:type="dxa"/>
            <w:tcBorders>
              <w:top w:val="nil"/>
              <w:left w:val="nil"/>
              <w:bottom w:val="nil"/>
              <w:right w:val="single" w:sz="4" w:space="0" w:color="auto"/>
            </w:tcBorders>
            <w:shd w:val="clear" w:color="000000" w:fill="F2DCDB"/>
            <w:noWrap/>
            <w:vAlign w:val="bottom"/>
            <w:hideMark/>
          </w:tcPr>
          <w:p w14:paraId="718FA5BF" w14:textId="77777777" w:rsidR="00B84F55" w:rsidRPr="00B84F55" w:rsidRDefault="00B84F55" w:rsidP="00B84F55">
            <w:pPr>
              <w:spacing w:after="0" w:line="240" w:lineRule="auto"/>
              <w:jc w:val="right"/>
              <w:rPr>
                <w:rFonts w:ascii="Arial" w:eastAsia="Times New Roman" w:hAnsi="Arial" w:cs="Arial"/>
                <w:sz w:val="20"/>
                <w:szCs w:val="20"/>
                <w:lang w:eastAsia="en-GB"/>
              </w:rPr>
            </w:pPr>
            <w:r w:rsidRPr="00B84F55">
              <w:rPr>
                <w:rFonts w:ascii="Arial" w:eastAsia="Times New Roman" w:hAnsi="Arial" w:cs="Arial"/>
                <w:sz w:val="20"/>
                <w:szCs w:val="20"/>
                <w:lang w:eastAsia="en-GB"/>
              </w:rPr>
              <w:t>2345</w:t>
            </w:r>
          </w:p>
        </w:tc>
        <w:tc>
          <w:tcPr>
            <w:tcW w:w="956" w:type="dxa"/>
            <w:tcBorders>
              <w:top w:val="nil"/>
              <w:left w:val="nil"/>
              <w:bottom w:val="nil"/>
              <w:right w:val="single" w:sz="4" w:space="0" w:color="auto"/>
            </w:tcBorders>
            <w:shd w:val="clear" w:color="000000" w:fill="F2DCDB"/>
            <w:noWrap/>
            <w:vAlign w:val="bottom"/>
            <w:hideMark/>
          </w:tcPr>
          <w:p w14:paraId="2ED6892C" w14:textId="77777777" w:rsidR="00B84F55" w:rsidRPr="00B84F55" w:rsidRDefault="00B84F55" w:rsidP="00B84F55">
            <w:pPr>
              <w:spacing w:after="0" w:line="240" w:lineRule="auto"/>
              <w:jc w:val="right"/>
              <w:rPr>
                <w:rFonts w:ascii="Arial" w:eastAsia="Times New Roman" w:hAnsi="Arial" w:cs="Arial"/>
                <w:sz w:val="20"/>
                <w:szCs w:val="20"/>
                <w:lang w:eastAsia="en-GB"/>
              </w:rPr>
            </w:pPr>
            <w:r w:rsidRPr="00B84F55">
              <w:rPr>
                <w:rFonts w:ascii="Arial" w:eastAsia="Times New Roman" w:hAnsi="Arial" w:cs="Arial"/>
                <w:sz w:val="20"/>
                <w:szCs w:val="20"/>
                <w:lang w:eastAsia="en-GB"/>
              </w:rPr>
              <w:t>2345</w:t>
            </w:r>
          </w:p>
        </w:tc>
      </w:tr>
      <w:tr w:rsidR="00B84F55" w:rsidRPr="00B84F55" w14:paraId="7447281A" w14:textId="77777777" w:rsidTr="00B84F55">
        <w:trPr>
          <w:trHeight w:val="300"/>
        </w:trPr>
        <w:tc>
          <w:tcPr>
            <w:tcW w:w="4048" w:type="dxa"/>
            <w:tcBorders>
              <w:top w:val="nil"/>
              <w:left w:val="single" w:sz="8" w:space="0" w:color="auto"/>
              <w:bottom w:val="single" w:sz="8" w:space="0" w:color="auto"/>
              <w:right w:val="nil"/>
            </w:tcBorders>
            <w:shd w:val="clear" w:color="000000" w:fill="E6B8B7"/>
            <w:vAlign w:val="center"/>
            <w:hideMark/>
          </w:tcPr>
          <w:p w14:paraId="33799B42" w14:textId="77777777" w:rsidR="00B84F55" w:rsidRPr="00B84F55" w:rsidRDefault="00B84F55" w:rsidP="00B84F55">
            <w:pPr>
              <w:spacing w:after="0" w:line="240" w:lineRule="auto"/>
              <w:rPr>
                <w:rFonts w:ascii="Calibri" w:eastAsia="Times New Roman" w:hAnsi="Calibri" w:cs="Times New Roman"/>
                <w:b/>
                <w:bCs/>
                <w:color w:val="000000"/>
                <w:lang w:eastAsia="en-GB"/>
              </w:rPr>
            </w:pPr>
            <w:r w:rsidRPr="00B84F55">
              <w:rPr>
                <w:rFonts w:ascii="Calibri" w:eastAsia="Times New Roman" w:hAnsi="Calibri" w:cs="Times New Roman"/>
                <w:b/>
                <w:bCs/>
                <w:color w:val="000000"/>
                <w:lang w:eastAsia="en-GB"/>
              </w:rPr>
              <w:t xml:space="preserve">Total Post LAC Pupil Premium </w:t>
            </w:r>
          </w:p>
        </w:tc>
        <w:tc>
          <w:tcPr>
            <w:tcW w:w="1016" w:type="dxa"/>
            <w:tcBorders>
              <w:top w:val="single" w:sz="8" w:space="0" w:color="auto"/>
              <w:left w:val="single" w:sz="4" w:space="0" w:color="auto"/>
              <w:bottom w:val="single" w:sz="8" w:space="0" w:color="auto"/>
              <w:right w:val="single" w:sz="4" w:space="0" w:color="auto"/>
            </w:tcBorders>
            <w:shd w:val="clear" w:color="000000" w:fill="E6B8B7"/>
            <w:noWrap/>
            <w:vAlign w:val="bottom"/>
            <w:hideMark/>
          </w:tcPr>
          <w:p w14:paraId="5B4602A0" w14:textId="77777777" w:rsidR="00B84F55" w:rsidRPr="00B84F55" w:rsidRDefault="00B84F55" w:rsidP="00B84F55">
            <w:pPr>
              <w:spacing w:after="0" w:line="240" w:lineRule="auto"/>
              <w:jc w:val="right"/>
              <w:rPr>
                <w:rFonts w:ascii="Calibri" w:eastAsia="Times New Roman" w:hAnsi="Calibri" w:cs="Times New Roman"/>
                <w:b/>
                <w:bCs/>
                <w:color w:val="000000"/>
                <w:lang w:eastAsia="en-GB"/>
              </w:rPr>
            </w:pPr>
            <w:r w:rsidRPr="00B84F55">
              <w:rPr>
                <w:rFonts w:ascii="Calibri" w:eastAsia="Times New Roman" w:hAnsi="Calibri" w:cs="Times New Roman"/>
                <w:b/>
                <w:bCs/>
                <w:color w:val="000000"/>
                <w:lang w:eastAsia="en-GB"/>
              </w:rPr>
              <w:t xml:space="preserve">7,035 </w:t>
            </w:r>
          </w:p>
        </w:tc>
        <w:tc>
          <w:tcPr>
            <w:tcW w:w="1016" w:type="dxa"/>
            <w:tcBorders>
              <w:top w:val="single" w:sz="8" w:space="0" w:color="auto"/>
              <w:left w:val="nil"/>
              <w:bottom w:val="single" w:sz="8" w:space="0" w:color="auto"/>
              <w:right w:val="single" w:sz="4" w:space="0" w:color="auto"/>
            </w:tcBorders>
            <w:shd w:val="clear" w:color="000000" w:fill="E6B8B7"/>
            <w:noWrap/>
            <w:vAlign w:val="bottom"/>
            <w:hideMark/>
          </w:tcPr>
          <w:p w14:paraId="27DF9130" w14:textId="77777777" w:rsidR="00B84F55" w:rsidRPr="00B84F55" w:rsidRDefault="00B84F55" w:rsidP="00B84F55">
            <w:pPr>
              <w:spacing w:after="0" w:line="240" w:lineRule="auto"/>
              <w:jc w:val="right"/>
              <w:rPr>
                <w:rFonts w:ascii="Calibri" w:eastAsia="Times New Roman" w:hAnsi="Calibri" w:cs="Times New Roman"/>
                <w:b/>
                <w:bCs/>
                <w:color w:val="000000"/>
                <w:lang w:eastAsia="en-GB"/>
              </w:rPr>
            </w:pPr>
            <w:r w:rsidRPr="00B84F55">
              <w:rPr>
                <w:rFonts w:ascii="Calibri" w:eastAsia="Times New Roman" w:hAnsi="Calibri" w:cs="Times New Roman"/>
                <w:b/>
                <w:bCs/>
                <w:color w:val="000000"/>
                <w:lang w:eastAsia="en-GB"/>
              </w:rPr>
              <w:t xml:space="preserve">4,690 </w:t>
            </w:r>
          </w:p>
        </w:tc>
        <w:tc>
          <w:tcPr>
            <w:tcW w:w="956" w:type="dxa"/>
            <w:tcBorders>
              <w:top w:val="single" w:sz="8" w:space="0" w:color="auto"/>
              <w:left w:val="nil"/>
              <w:bottom w:val="single" w:sz="8" w:space="0" w:color="auto"/>
              <w:right w:val="single" w:sz="4" w:space="0" w:color="auto"/>
            </w:tcBorders>
            <w:shd w:val="clear" w:color="000000" w:fill="E6B8B7"/>
            <w:noWrap/>
            <w:vAlign w:val="bottom"/>
            <w:hideMark/>
          </w:tcPr>
          <w:p w14:paraId="46D1A8D7" w14:textId="77777777" w:rsidR="00B84F55" w:rsidRPr="00B84F55" w:rsidRDefault="00B84F55" w:rsidP="00B84F55">
            <w:pPr>
              <w:spacing w:after="0" w:line="240" w:lineRule="auto"/>
              <w:jc w:val="right"/>
              <w:rPr>
                <w:rFonts w:ascii="Calibri" w:eastAsia="Times New Roman" w:hAnsi="Calibri" w:cs="Times New Roman"/>
                <w:b/>
                <w:bCs/>
                <w:color w:val="000000"/>
                <w:lang w:eastAsia="en-GB"/>
              </w:rPr>
            </w:pPr>
            <w:r w:rsidRPr="00B84F55">
              <w:rPr>
                <w:rFonts w:ascii="Calibri" w:eastAsia="Times New Roman" w:hAnsi="Calibri" w:cs="Times New Roman"/>
                <w:b/>
                <w:bCs/>
                <w:color w:val="000000"/>
                <w:lang w:eastAsia="en-GB"/>
              </w:rPr>
              <w:t xml:space="preserve">4,690 </w:t>
            </w:r>
          </w:p>
        </w:tc>
      </w:tr>
      <w:tr w:rsidR="00B84F55" w:rsidRPr="00B84F55" w14:paraId="45846790" w14:textId="77777777" w:rsidTr="00B84F55">
        <w:trPr>
          <w:trHeight w:val="300"/>
        </w:trPr>
        <w:tc>
          <w:tcPr>
            <w:tcW w:w="4048" w:type="dxa"/>
            <w:tcBorders>
              <w:top w:val="nil"/>
              <w:left w:val="single" w:sz="8" w:space="0" w:color="auto"/>
              <w:bottom w:val="single" w:sz="8" w:space="0" w:color="auto"/>
              <w:right w:val="nil"/>
            </w:tcBorders>
            <w:shd w:val="clear" w:color="000000" w:fill="F2DCDB"/>
            <w:noWrap/>
            <w:vAlign w:val="center"/>
            <w:hideMark/>
          </w:tcPr>
          <w:p w14:paraId="68DA7224" w14:textId="77777777" w:rsidR="00B84F55" w:rsidRPr="00B84F55" w:rsidRDefault="00B84F55" w:rsidP="00B84F55">
            <w:pPr>
              <w:spacing w:after="0" w:line="240" w:lineRule="auto"/>
              <w:rPr>
                <w:rFonts w:ascii="Calibri" w:eastAsia="Times New Roman" w:hAnsi="Calibri" w:cs="Times New Roman"/>
                <w:color w:val="000000"/>
                <w:lang w:eastAsia="en-GB"/>
              </w:rPr>
            </w:pPr>
            <w:r w:rsidRPr="00B84F55">
              <w:rPr>
                <w:rFonts w:ascii="Calibri" w:eastAsia="Times New Roman" w:hAnsi="Calibri" w:cs="Times New Roman"/>
                <w:color w:val="000000"/>
                <w:lang w:eastAsia="en-GB"/>
              </w:rPr>
              <w:t>Pupil Premium LAC</w:t>
            </w:r>
          </w:p>
        </w:tc>
        <w:tc>
          <w:tcPr>
            <w:tcW w:w="1016" w:type="dxa"/>
            <w:tcBorders>
              <w:top w:val="nil"/>
              <w:left w:val="single" w:sz="4" w:space="0" w:color="auto"/>
              <w:bottom w:val="single" w:sz="4" w:space="0" w:color="auto"/>
              <w:right w:val="single" w:sz="4" w:space="0" w:color="auto"/>
            </w:tcBorders>
            <w:shd w:val="clear" w:color="000000" w:fill="D9D9D9"/>
            <w:noWrap/>
            <w:vAlign w:val="center"/>
            <w:hideMark/>
          </w:tcPr>
          <w:p w14:paraId="1F59C34B" w14:textId="77777777" w:rsidR="00B84F55" w:rsidRPr="00B84F55" w:rsidRDefault="00B84F55" w:rsidP="00B84F55">
            <w:pPr>
              <w:spacing w:after="0" w:line="240" w:lineRule="auto"/>
              <w:jc w:val="right"/>
              <w:rPr>
                <w:rFonts w:ascii="Arial" w:eastAsia="Times New Roman" w:hAnsi="Arial" w:cs="Arial"/>
                <w:sz w:val="20"/>
                <w:szCs w:val="20"/>
                <w:lang w:eastAsia="en-GB"/>
              </w:rPr>
            </w:pPr>
            <w:r w:rsidRPr="00B84F55">
              <w:rPr>
                <w:rFonts w:ascii="Arial" w:eastAsia="Times New Roman" w:hAnsi="Arial" w:cs="Arial"/>
                <w:sz w:val="20"/>
                <w:szCs w:val="20"/>
                <w:lang w:eastAsia="en-GB"/>
              </w:rPr>
              <w:t>1</w:t>
            </w:r>
          </w:p>
        </w:tc>
        <w:tc>
          <w:tcPr>
            <w:tcW w:w="1016" w:type="dxa"/>
            <w:tcBorders>
              <w:top w:val="nil"/>
              <w:left w:val="nil"/>
              <w:bottom w:val="single" w:sz="4" w:space="0" w:color="auto"/>
              <w:right w:val="single" w:sz="4" w:space="0" w:color="auto"/>
            </w:tcBorders>
            <w:shd w:val="clear" w:color="000000" w:fill="F2DCDB"/>
            <w:noWrap/>
            <w:vAlign w:val="center"/>
            <w:hideMark/>
          </w:tcPr>
          <w:p w14:paraId="51A5E385" w14:textId="77777777" w:rsidR="00B84F55" w:rsidRPr="00B84F55" w:rsidRDefault="00B84F55" w:rsidP="00B84F55">
            <w:pPr>
              <w:spacing w:after="0" w:line="240" w:lineRule="auto"/>
              <w:jc w:val="right"/>
              <w:rPr>
                <w:rFonts w:ascii="Arial" w:eastAsia="Times New Roman" w:hAnsi="Arial" w:cs="Arial"/>
                <w:sz w:val="20"/>
                <w:szCs w:val="20"/>
                <w:lang w:eastAsia="en-GB"/>
              </w:rPr>
            </w:pPr>
            <w:r w:rsidRPr="00B84F55">
              <w:rPr>
                <w:rFonts w:ascii="Arial" w:eastAsia="Times New Roman" w:hAnsi="Arial" w:cs="Arial"/>
                <w:sz w:val="20"/>
                <w:szCs w:val="20"/>
                <w:lang w:eastAsia="en-GB"/>
              </w:rPr>
              <w:t>2</w:t>
            </w:r>
          </w:p>
        </w:tc>
        <w:tc>
          <w:tcPr>
            <w:tcW w:w="956" w:type="dxa"/>
            <w:tcBorders>
              <w:top w:val="nil"/>
              <w:left w:val="nil"/>
              <w:bottom w:val="single" w:sz="4" w:space="0" w:color="auto"/>
              <w:right w:val="single" w:sz="4" w:space="0" w:color="auto"/>
            </w:tcBorders>
            <w:shd w:val="clear" w:color="000000" w:fill="F2DCDB"/>
            <w:noWrap/>
            <w:vAlign w:val="center"/>
            <w:hideMark/>
          </w:tcPr>
          <w:p w14:paraId="641645E6" w14:textId="77777777" w:rsidR="00B84F55" w:rsidRPr="00B84F55" w:rsidRDefault="00B84F55" w:rsidP="00B84F55">
            <w:pPr>
              <w:spacing w:after="0" w:line="240" w:lineRule="auto"/>
              <w:jc w:val="right"/>
              <w:rPr>
                <w:rFonts w:ascii="Arial" w:eastAsia="Times New Roman" w:hAnsi="Arial" w:cs="Arial"/>
                <w:sz w:val="20"/>
                <w:szCs w:val="20"/>
                <w:lang w:eastAsia="en-GB"/>
              </w:rPr>
            </w:pPr>
            <w:r w:rsidRPr="00B84F55">
              <w:rPr>
                <w:rFonts w:ascii="Arial" w:eastAsia="Times New Roman" w:hAnsi="Arial" w:cs="Arial"/>
                <w:sz w:val="20"/>
                <w:szCs w:val="20"/>
                <w:lang w:eastAsia="en-GB"/>
              </w:rPr>
              <w:t>2</w:t>
            </w:r>
          </w:p>
        </w:tc>
      </w:tr>
      <w:tr w:rsidR="00B84F55" w:rsidRPr="00B84F55" w14:paraId="7A63410D" w14:textId="77777777" w:rsidTr="00B84F55">
        <w:trPr>
          <w:trHeight w:val="639"/>
        </w:trPr>
        <w:tc>
          <w:tcPr>
            <w:tcW w:w="4048" w:type="dxa"/>
            <w:tcBorders>
              <w:top w:val="nil"/>
              <w:left w:val="single" w:sz="8" w:space="0" w:color="auto"/>
              <w:bottom w:val="single" w:sz="8" w:space="0" w:color="auto"/>
              <w:right w:val="nil"/>
            </w:tcBorders>
            <w:shd w:val="clear" w:color="000000" w:fill="E6B8B7"/>
            <w:vAlign w:val="center"/>
            <w:hideMark/>
          </w:tcPr>
          <w:p w14:paraId="0385E572" w14:textId="77777777" w:rsidR="00B84F55" w:rsidRPr="00B84F55" w:rsidRDefault="00B84F55" w:rsidP="00B84F55">
            <w:pPr>
              <w:spacing w:after="0" w:line="240" w:lineRule="auto"/>
              <w:rPr>
                <w:rFonts w:ascii="Calibri" w:eastAsia="Times New Roman" w:hAnsi="Calibri" w:cs="Times New Roman"/>
                <w:b/>
                <w:bCs/>
                <w:color w:val="000000"/>
                <w:lang w:eastAsia="en-GB"/>
              </w:rPr>
            </w:pPr>
            <w:r w:rsidRPr="00B84F55">
              <w:rPr>
                <w:rFonts w:ascii="Calibri" w:eastAsia="Times New Roman" w:hAnsi="Calibri" w:cs="Times New Roman"/>
                <w:b/>
                <w:bCs/>
                <w:color w:val="000000"/>
                <w:lang w:eastAsia="en-GB"/>
              </w:rPr>
              <w:t>Total LAC Pupil Premium</w:t>
            </w:r>
          </w:p>
        </w:tc>
        <w:tc>
          <w:tcPr>
            <w:tcW w:w="1016" w:type="dxa"/>
            <w:tcBorders>
              <w:top w:val="single" w:sz="8" w:space="0" w:color="auto"/>
              <w:left w:val="single" w:sz="4" w:space="0" w:color="auto"/>
              <w:bottom w:val="single" w:sz="8" w:space="0" w:color="auto"/>
              <w:right w:val="single" w:sz="4" w:space="0" w:color="auto"/>
            </w:tcBorders>
            <w:shd w:val="clear" w:color="000000" w:fill="E6B8B7"/>
            <w:noWrap/>
            <w:vAlign w:val="center"/>
            <w:hideMark/>
          </w:tcPr>
          <w:p w14:paraId="42BFE9A1" w14:textId="77777777" w:rsidR="00B84F55" w:rsidRPr="00B84F55" w:rsidRDefault="00B84F55" w:rsidP="00B84F55">
            <w:pPr>
              <w:spacing w:after="0" w:line="240" w:lineRule="auto"/>
              <w:jc w:val="right"/>
              <w:rPr>
                <w:rFonts w:ascii="Calibri" w:eastAsia="Times New Roman" w:hAnsi="Calibri" w:cs="Times New Roman"/>
                <w:b/>
                <w:bCs/>
                <w:color w:val="000000"/>
                <w:lang w:eastAsia="en-GB"/>
              </w:rPr>
            </w:pPr>
            <w:r w:rsidRPr="00B84F55">
              <w:rPr>
                <w:rFonts w:ascii="Calibri" w:eastAsia="Times New Roman" w:hAnsi="Calibri" w:cs="Times New Roman"/>
                <w:b/>
                <w:bCs/>
                <w:color w:val="000000"/>
                <w:lang w:eastAsia="en-GB"/>
              </w:rPr>
              <w:t xml:space="preserve">1,000 </w:t>
            </w:r>
          </w:p>
        </w:tc>
        <w:tc>
          <w:tcPr>
            <w:tcW w:w="1016" w:type="dxa"/>
            <w:tcBorders>
              <w:top w:val="single" w:sz="8" w:space="0" w:color="auto"/>
              <w:left w:val="nil"/>
              <w:bottom w:val="single" w:sz="8" w:space="0" w:color="auto"/>
              <w:right w:val="single" w:sz="4" w:space="0" w:color="auto"/>
            </w:tcBorders>
            <w:shd w:val="clear" w:color="000000" w:fill="E6B8B7"/>
            <w:noWrap/>
            <w:vAlign w:val="center"/>
            <w:hideMark/>
          </w:tcPr>
          <w:p w14:paraId="5772AD90" w14:textId="77777777" w:rsidR="00B84F55" w:rsidRPr="00B84F55" w:rsidRDefault="00B84F55" w:rsidP="00B84F55">
            <w:pPr>
              <w:spacing w:after="0" w:line="240" w:lineRule="auto"/>
              <w:jc w:val="right"/>
              <w:rPr>
                <w:rFonts w:ascii="Calibri" w:eastAsia="Times New Roman" w:hAnsi="Calibri" w:cs="Times New Roman"/>
                <w:b/>
                <w:bCs/>
                <w:color w:val="000000"/>
                <w:lang w:eastAsia="en-GB"/>
              </w:rPr>
            </w:pPr>
            <w:r w:rsidRPr="00B84F55">
              <w:rPr>
                <w:rFonts w:ascii="Calibri" w:eastAsia="Times New Roman" w:hAnsi="Calibri" w:cs="Times New Roman"/>
                <w:b/>
                <w:bCs/>
                <w:color w:val="000000"/>
                <w:lang w:eastAsia="en-GB"/>
              </w:rPr>
              <w:t xml:space="preserve">2,000 </w:t>
            </w:r>
          </w:p>
        </w:tc>
        <w:tc>
          <w:tcPr>
            <w:tcW w:w="956" w:type="dxa"/>
            <w:tcBorders>
              <w:top w:val="single" w:sz="8" w:space="0" w:color="auto"/>
              <w:left w:val="nil"/>
              <w:bottom w:val="single" w:sz="8" w:space="0" w:color="auto"/>
              <w:right w:val="single" w:sz="4" w:space="0" w:color="auto"/>
            </w:tcBorders>
            <w:shd w:val="clear" w:color="000000" w:fill="E6B8B7"/>
            <w:noWrap/>
            <w:vAlign w:val="center"/>
            <w:hideMark/>
          </w:tcPr>
          <w:p w14:paraId="6579529D" w14:textId="77777777" w:rsidR="00B84F55" w:rsidRPr="00B84F55" w:rsidRDefault="00B84F55" w:rsidP="00B84F55">
            <w:pPr>
              <w:spacing w:after="0" w:line="240" w:lineRule="auto"/>
              <w:jc w:val="right"/>
              <w:rPr>
                <w:rFonts w:ascii="Calibri" w:eastAsia="Times New Roman" w:hAnsi="Calibri" w:cs="Times New Roman"/>
                <w:b/>
                <w:bCs/>
                <w:color w:val="000000"/>
                <w:lang w:eastAsia="en-GB"/>
              </w:rPr>
            </w:pPr>
            <w:r w:rsidRPr="00B84F55">
              <w:rPr>
                <w:rFonts w:ascii="Calibri" w:eastAsia="Times New Roman" w:hAnsi="Calibri" w:cs="Times New Roman"/>
                <w:b/>
                <w:bCs/>
                <w:color w:val="000000"/>
                <w:lang w:eastAsia="en-GB"/>
              </w:rPr>
              <w:t xml:space="preserve">2,000 </w:t>
            </w:r>
          </w:p>
        </w:tc>
      </w:tr>
      <w:tr w:rsidR="00B84F55" w:rsidRPr="00B84F55" w14:paraId="3FBD3A18" w14:textId="77777777" w:rsidTr="00B84F55">
        <w:trPr>
          <w:trHeight w:val="285"/>
        </w:trPr>
        <w:tc>
          <w:tcPr>
            <w:tcW w:w="4048" w:type="dxa"/>
            <w:tcBorders>
              <w:top w:val="nil"/>
              <w:left w:val="single" w:sz="8" w:space="0" w:color="auto"/>
              <w:bottom w:val="single" w:sz="4" w:space="0" w:color="auto"/>
              <w:right w:val="single" w:sz="4" w:space="0" w:color="auto"/>
            </w:tcBorders>
            <w:shd w:val="clear" w:color="000000" w:fill="F2DCDB"/>
            <w:noWrap/>
            <w:vAlign w:val="center"/>
            <w:hideMark/>
          </w:tcPr>
          <w:p w14:paraId="4CC37EC4" w14:textId="77777777" w:rsidR="00B84F55" w:rsidRPr="00B84F55" w:rsidRDefault="00B84F55" w:rsidP="00B84F55">
            <w:pPr>
              <w:spacing w:after="0" w:line="240" w:lineRule="auto"/>
              <w:rPr>
                <w:rFonts w:ascii="Calibri" w:eastAsia="Times New Roman" w:hAnsi="Calibri" w:cs="Times New Roman"/>
                <w:color w:val="000000"/>
                <w:lang w:eastAsia="en-GB"/>
              </w:rPr>
            </w:pPr>
            <w:r w:rsidRPr="00B84F55">
              <w:rPr>
                <w:rFonts w:ascii="Calibri" w:eastAsia="Times New Roman" w:hAnsi="Calibri" w:cs="Times New Roman"/>
                <w:color w:val="000000"/>
                <w:lang w:eastAsia="en-GB"/>
              </w:rPr>
              <w:t>Ever 6 Service Child</w:t>
            </w:r>
          </w:p>
        </w:tc>
        <w:tc>
          <w:tcPr>
            <w:tcW w:w="1016" w:type="dxa"/>
            <w:tcBorders>
              <w:top w:val="nil"/>
              <w:left w:val="nil"/>
              <w:bottom w:val="single" w:sz="4" w:space="0" w:color="auto"/>
              <w:right w:val="single" w:sz="4" w:space="0" w:color="auto"/>
            </w:tcBorders>
            <w:shd w:val="clear" w:color="000000" w:fill="D9D9D9"/>
            <w:noWrap/>
            <w:vAlign w:val="center"/>
            <w:hideMark/>
          </w:tcPr>
          <w:p w14:paraId="02E3068A" w14:textId="77777777" w:rsidR="00B84F55" w:rsidRPr="00B84F55" w:rsidRDefault="00B84F55" w:rsidP="00B84F55">
            <w:pPr>
              <w:spacing w:after="0" w:line="240" w:lineRule="auto"/>
              <w:jc w:val="right"/>
              <w:rPr>
                <w:rFonts w:ascii="Arial" w:eastAsia="Times New Roman" w:hAnsi="Arial" w:cs="Arial"/>
                <w:sz w:val="20"/>
                <w:szCs w:val="20"/>
                <w:lang w:eastAsia="en-GB"/>
              </w:rPr>
            </w:pPr>
            <w:r w:rsidRPr="00B84F55">
              <w:rPr>
                <w:rFonts w:ascii="Arial" w:eastAsia="Times New Roman" w:hAnsi="Arial" w:cs="Arial"/>
                <w:sz w:val="20"/>
                <w:szCs w:val="20"/>
                <w:lang w:eastAsia="en-GB"/>
              </w:rPr>
              <w:t>1</w:t>
            </w:r>
          </w:p>
        </w:tc>
        <w:tc>
          <w:tcPr>
            <w:tcW w:w="1016" w:type="dxa"/>
            <w:tcBorders>
              <w:top w:val="nil"/>
              <w:left w:val="nil"/>
              <w:bottom w:val="single" w:sz="4" w:space="0" w:color="auto"/>
              <w:right w:val="single" w:sz="4" w:space="0" w:color="auto"/>
            </w:tcBorders>
            <w:shd w:val="clear" w:color="000000" w:fill="F2DCDB"/>
            <w:noWrap/>
            <w:vAlign w:val="center"/>
            <w:hideMark/>
          </w:tcPr>
          <w:p w14:paraId="5A7E8DBC" w14:textId="77777777" w:rsidR="00B84F55" w:rsidRPr="00B84F55" w:rsidRDefault="00B84F55" w:rsidP="00B84F55">
            <w:pPr>
              <w:spacing w:after="0" w:line="240" w:lineRule="auto"/>
              <w:jc w:val="right"/>
              <w:rPr>
                <w:rFonts w:ascii="Arial" w:eastAsia="Times New Roman" w:hAnsi="Arial" w:cs="Arial"/>
                <w:sz w:val="20"/>
                <w:szCs w:val="20"/>
                <w:lang w:eastAsia="en-GB"/>
              </w:rPr>
            </w:pPr>
            <w:r w:rsidRPr="00B84F55">
              <w:rPr>
                <w:rFonts w:ascii="Arial" w:eastAsia="Times New Roman" w:hAnsi="Arial" w:cs="Arial"/>
                <w:sz w:val="20"/>
                <w:szCs w:val="20"/>
                <w:lang w:eastAsia="en-GB"/>
              </w:rPr>
              <w:t>1</w:t>
            </w:r>
          </w:p>
        </w:tc>
        <w:tc>
          <w:tcPr>
            <w:tcW w:w="956" w:type="dxa"/>
            <w:tcBorders>
              <w:top w:val="nil"/>
              <w:left w:val="nil"/>
              <w:bottom w:val="single" w:sz="4" w:space="0" w:color="auto"/>
              <w:right w:val="single" w:sz="4" w:space="0" w:color="auto"/>
            </w:tcBorders>
            <w:shd w:val="clear" w:color="000000" w:fill="F2DCDB"/>
            <w:noWrap/>
            <w:vAlign w:val="center"/>
            <w:hideMark/>
          </w:tcPr>
          <w:p w14:paraId="44104894" w14:textId="77777777" w:rsidR="00B84F55" w:rsidRPr="00B84F55" w:rsidRDefault="00B84F55" w:rsidP="00B84F55">
            <w:pPr>
              <w:spacing w:after="0" w:line="240" w:lineRule="auto"/>
              <w:jc w:val="right"/>
              <w:rPr>
                <w:rFonts w:ascii="Arial" w:eastAsia="Times New Roman" w:hAnsi="Arial" w:cs="Arial"/>
                <w:sz w:val="20"/>
                <w:szCs w:val="20"/>
                <w:lang w:eastAsia="en-GB"/>
              </w:rPr>
            </w:pPr>
            <w:r w:rsidRPr="00B84F55">
              <w:rPr>
                <w:rFonts w:ascii="Arial" w:eastAsia="Times New Roman" w:hAnsi="Arial" w:cs="Arial"/>
                <w:sz w:val="20"/>
                <w:szCs w:val="20"/>
                <w:lang w:eastAsia="en-GB"/>
              </w:rPr>
              <w:t>1</w:t>
            </w:r>
          </w:p>
        </w:tc>
      </w:tr>
      <w:tr w:rsidR="00B84F55" w:rsidRPr="00B84F55" w14:paraId="1CBD7268" w14:textId="77777777" w:rsidTr="00B84F55">
        <w:trPr>
          <w:trHeight w:val="300"/>
        </w:trPr>
        <w:tc>
          <w:tcPr>
            <w:tcW w:w="4048" w:type="dxa"/>
            <w:tcBorders>
              <w:top w:val="nil"/>
              <w:left w:val="single" w:sz="8" w:space="0" w:color="auto"/>
              <w:bottom w:val="single" w:sz="8" w:space="0" w:color="auto"/>
              <w:right w:val="nil"/>
            </w:tcBorders>
            <w:shd w:val="clear" w:color="000000" w:fill="F2DCDB"/>
            <w:noWrap/>
            <w:vAlign w:val="center"/>
            <w:hideMark/>
          </w:tcPr>
          <w:p w14:paraId="596A8CE0" w14:textId="77777777" w:rsidR="00B84F55" w:rsidRPr="00B84F55" w:rsidRDefault="00B84F55" w:rsidP="00B84F55">
            <w:pPr>
              <w:spacing w:after="0" w:line="240" w:lineRule="auto"/>
              <w:rPr>
                <w:rFonts w:ascii="Calibri" w:eastAsia="Times New Roman" w:hAnsi="Calibri" w:cs="Times New Roman"/>
                <w:color w:val="000000"/>
                <w:lang w:eastAsia="en-GB"/>
              </w:rPr>
            </w:pPr>
            <w:r w:rsidRPr="00B84F55">
              <w:rPr>
                <w:rFonts w:ascii="Calibri" w:eastAsia="Times New Roman" w:hAnsi="Calibri" w:cs="Times New Roman"/>
                <w:color w:val="000000"/>
                <w:lang w:eastAsia="en-GB"/>
              </w:rPr>
              <w:t>Value Per Pupil (£)</w:t>
            </w:r>
          </w:p>
        </w:tc>
        <w:tc>
          <w:tcPr>
            <w:tcW w:w="1016" w:type="dxa"/>
            <w:tcBorders>
              <w:top w:val="nil"/>
              <w:left w:val="single" w:sz="4" w:space="0" w:color="auto"/>
              <w:bottom w:val="nil"/>
              <w:right w:val="single" w:sz="4" w:space="0" w:color="auto"/>
            </w:tcBorders>
            <w:shd w:val="clear" w:color="000000" w:fill="D9D9D9"/>
            <w:noWrap/>
            <w:vAlign w:val="center"/>
            <w:hideMark/>
          </w:tcPr>
          <w:p w14:paraId="67AB4544" w14:textId="77777777" w:rsidR="00B84F55" w:rsidRPr="00B84F55" w:rsidRDefault="00B84F55" w:rsidP="00B84F55">
            <w:pPr>
              <w:spacing w:after="0" w:line="240" w:lineRule="auto"/>
              <w:jc w:val="right"/>
              <w:rPr>
                <w:rFonts w:ascii="Arial" w:eastAsia="Times New Roman" w:hAnsi="Arial" w:cs="Arial"/>
                <w:sz w:val="20"/>
                <w:szCs w:val="20"/>
                <w:lang w:eastAsia="en-GB"/>
              </w:rPr>
            </w:pPr>
            <w:r w:rsidRPr="00B84F55">
              <w:rPr>
                <w:rFonts w:ascii="Arial" w:eastAsia="Times New Roman" w:hAnsi="Arial" w:cs="Arial"/>
                <w:sz w:val="20"/>
                <w:szCs w:val="20"/>
                <w:lang w:eastAsia="en-GB"/>
              </w:rPr>
              <w:t>310</w:t>
            </w:r>
          </w:p>
        </w:tc>
        <w:tc>
          <w:tcPr>
            <w:tcW w:w="1016" w:type="dxa"/>
            <w:tcBorders>
              <w:top w:val="nil"/>
              <w:left w:val="nil"/>
              <w:bottom w:val="nil"/>
              <w:right w:val="single" w:sz="4" w:space="0" w:color="auto"/>
            </w:tcBorders>
            <w:shd w:val="clear" w:color="000000" w:fill="F2DCDB"/>
            <w:noWrap/>
            <w:vAlign w:val="center"/>
            <w:hideMark/>
          </w:tcPr>
          <w:p w14:paraId="308D1E04" w14:textId="77777777" w:rsidR="00B84F55" w:rsidRPr="00B84F55" w:rsidRDefault="00B84F55" w:rsidP="00B84F55">
            <w:pPr>
              <w:spacing w:after="0" w:line="240" w:lineRule="auto"/>
              <w:jc w:val="right"/>
              <w:rPr>
                <w:rFonts w:ascii="Arial" w:eastAsia="Times New Roman" w:hAnsi="Arial" w:cs="Arial"/>
                <w:sz w:val="20"/>
                <w:szCs w:val="20"/>
                <w:lang w:eastAsia="en-GB"/>
              </w:rPr>
            </w:pPr>
            <w:r w:rsidRPr="00B84F55">
              <w:rPr>
                <w:rFonts w:ascii="Arial" w:eastAsia="Times New Roman" w:hAnsi="Arial" w:cs="Arial"/>
                <w:sz w:val="20"/>
                <w:szCs w:val="20"/>
                <w:lang w:eastAsia="en-GB"/>
              </w:rPr>
              <w:t>310</w:t>
            </w:r>
          </w:p>
        </w:tc>
        <w:tc>
          <w:tcPr>
            <w:tcW w:w="956" w:type="dxa"/>
            <w:tcBorders>
              <w:top w:val="nil"/>
              <w:left w:val="nil"/>
              <w:bottom w:val="nil"/>
              <w:right w:val="single" w:sz="4" w:space="0" w:color="auto"/>
            </w:tcBorders>
            <w:shd w:val="clear" w:color="000000" w:fill="F2DCDB"/>
            <w:noWrap/>
            <w:vAlign w:val="center"/>
            <w:hideMark/>
          </w:tcPr>
          <w:p w14:paraId="30C550E7" w14:textId="77777777" w:rsidR="00B84F55" w:rsidRPr="00B84F55" w:rsidRDefault="00B84F55" w:rsidP="00B84F55">
            <w:pPr>
              <w:spacing w:after="0" w:line="240" w:lineRule="auto"/>
              <w:jc w:val="right"/>
              <w:rPr>
                <w:rFonts w:ascii="Arial" w:eastAsia="Times New Roman" w:hAnsi="Arial" w:cs="Arial"/>
                <w:sz w:val="20"/>
                <w:szCs w:val="20"/>
                <w:lang w:eastAsia="en-GB"/>
              </w:rPr>
            </w:pPr>
            <w:r w:rsidRPr="00B84F55">
              <w:rPr>
                <w:rFonts w:ascii="Arial" w:eastAsia="Times New Roman" w:hAnsi="Arial" w:cs="Arial"/>
                <w:sz w:val="20"/>
                <w:szCs w:val="20"/>
                <w:lang w:eastAsia="en-GB"/>
              </w:rPr>
              <w:t>310</w:t>
            </w:r>
          </w:p>
        </w:tc>
      </w:tr>
      <w:tr w:rsidR="00B84F55" w:rsidRPr="00B84F55" w14:paraId="16889F46" w14:textId="77777777" w:rsidTr="00B84F55">
        <w:trPr>
          <w:trHeight w:val="300"/>
        </w:trPr>
        <w:tc>
          <w:tcPr>
            <w:tcW w:w="4048" w:type="dxa"/>
            <w:tcBorders>
              <w:top w:val="nil"/>
              <w:left w:val="single" w:sz="8" w:space="0" w:color="auto"/>
              <w:bottom w:val="single" w:sz="8" w:space="0" w:color="auto"/>
              <w:right w:val="nil"/>
            </w:tcBorders>
            <w:shd w:val="clear" w:color="000000" w:fill="E6B8B7"/>
            <w:vAlign w:val="center"/>
            <w:hideMark/>
          </w:tcPr>
          <w:p w14:paraId="2ADAB402" w14:textId="77777777" w:rsidR="00B84F55" w:rsidRPr="00B84F55" w:rsidRDefault="00B84F55" w:rsidP="00B84F55">
            <w:pPr>
              <w:spacing w:after="0" w:line="240" w:lineRule="auto"/>
              <w:rPr>
                <w:rFonts w:ascii="Calibri" w:eastAsia="Times New Roman" w:hAnsi="Calibri" w:cs="Times New Roman"/>
                <w:b/>
                <w:bCs/>
                <w:color w:val="000000"/>
                <w:lang w:eastAsia="en-GB"/>
              </w:rPr>
            </w:pPr>
            <w:r w:rsidRPr="00B84F55">
              <w:rPr>
                <w:rFonts w:ascii="Calibri" w:eastAsia="Times New Roman" w:hAnsi="Calibri" w:cs="Times New Roman"/>
                <w:b/>
                <w:bCs/>
                <w:color w:val="000000"/>
                <w:lang w:eastAsia="en-GB"/>
              </w:rPr>
              <w:t xml:space="preserve">Total Service Child Pupil Premium </w:t>
            </w:r>
          </w:p>
        </w:tc>
        <w:tc>
          <w:tcPr>
            <w:tcW w:w="1016" w:type="dxa"/>
            <w:tcBorders>
              <w:top w:val="single" w:sz="8" w:space="0" w:color="auto"/>
              <w:left w:val="single" w:sz="4" w:space="0" w:color="auto"/>
              <w:bottom w:val="single" w:sz="8" w:space="0" w:color="auto"/>
              <w:right w:val="single" w:sz="4" w:space="0" w:color="auto"/>
            </w:tcBorders>
            <w:shd w:val="clear" w:color="000000" w:fill="E6B8B7"/>
            <w:noWrap/>
            <w:vAlign w:val="center"/>
            <w:hideMark/>
          </w:tcPr>
          <w:p w14:paraId="23387B5B" w14:textId="77777777" w:rsidR="00B84F55" w:rsidRPr="00B84F55" w:rsidRDefault="00B84F55" w:rsidP="00B84F55">
            <w:pPr>
              <w:spacing w:after="0" w:line="240" w:lineRule="auto"/>
              <w:jc w:val="right"/>
              <w:rPr>
                <w:rFonts w:ascii="Calibri" w:eastAsia="Times New Roman" w:hAnsi="Calibri" w:cs="Times New Roman"/>
                <w:b/>
                <w:bCs/>
                <w:color w:val="000000"/>
                <w:lang w:eastAsia="en-GB"/>
              </w:rPr>
            </w:pPr>
            <w:r w:rsidRPr="00B84F55">
              <w:rPr>
                <w:rFonts w:ascii="Calibri" w:eastAsia="Times New Roman" w:hAnsi="Calibri" w:cs="Times New Roman"/>
                <w:b/>
                <w:bCs/>
                <w:color w:val="000000"/>
                <w:lang w:eastAsia="en-GB"/>
              </w:rPr>
              <w:t xml:space="preserve">310 </w:t>
            </w:r>
          </w:p>
        </w:tc>
        <w:tc>
          <w:tcPr>
            <w:tcW w:w="1016" w:type="dxa"/>
            <w:tcBorders>
              <w:top w:val="single" w:sz="8" w:space="0" w:color="auto"/>
              <w:left w:val="nil"/>
              <w:bottom w:val="single" w:sz="8" w:space="0" w:color="auto"/>
              <w:right w:val="single" w:sz="4" w:space="0" w:color="auto"/>
            </w:tcBorders>
            <w:shd w:val="clear" w:color="000000" w:fill="E6B8B7"/>
            <w:noWrap/>
            <w:vAlign w:val="center"/>
            <w:hideMark/>
          </w:tcPr>
          <w:p w14:paraId="48E1289A" w14:textId="77777777" w:rsidR="00B84F55" w:rsidRPr="00B84F55" w:rsidRDefault="00B84F55" w:rsidP="00B84F55">
            <w:pPr>
              <w:spacing w:after="0" w:line="240" w:lineRule="auto"/>
              <w:jc w:val="right"/>
              <w:rPr>
                <w:rFonts w:ascii="Calibri" w:eastAsia="Times New Roman" w:hAnsi="Calibri" w:cs="Times New Roman"/>
                <w:b/>
                <w:bCs/>
                <w:color w:val="000000"/>
                <w:lang w:eastAsia="en-GB"/>
              </w:rPr>
            </w:pPr>
            <w:r w:rsidRPr="00B84F55">
              <w:rPr>
                <w:rFonts w:ascii="Calibri" w:eastAsia="Times New Roman" w:hAnsi="Calibri" w:cs="Times New Roman"/>
                <w:b/>
                <w:bCs/>
                <w:color w:val="000000"/>
                <w:lang w:eastAsia="en-GB"/>
              </w:rPr>
              <w:t xml:space="preserve">310 </w:t>
            </w:r>
          </w:p>
        </w:tc>
        <w:tc>
          <w:tcPr>
            <w:tcW w:w="956" w:type="dxa"/>
            <w:tcBorders>
              <w:top w:val="single" w:sz="8" w:space="0" w:color="auto"/>
              <w:left w:val="nil"/>
              <w:bottom w:val="single" w:sz="8" w:space="0" w:color="auto"/>
              <w:right w:val="single" w:sz="4" w:space="0" w:color="auto"/>
            </w:tcBorders>
            <w:shd w:val="clear" w:color="000000" w:fill="E6B8B7"/>
            <w:noWrap/>
            <w:vAlign w:val="center"/>
            <w:hideMark/>
          </w:tcPr>
          <w:p w14:paraId="00DF6DEC" w14:textId="77777777" w:rsidR="00B84F55" w:rsidRPr="00B84F55" w:rsidRDefault="00B84F55" w:rsidP="00B84F55">
            <w:pPr>
              <w:spacing w:after="0" w:line="240" w:lineRule="auto"/>
              <w:jc w:val="right"/>
              <w:rPr>
                <w:rFonts w:ascii="Calibri" w:eastAsia="Times New Roman" w:hAnsi="Calibri" w:cs="Times New Roman"/>
                <w:b/>
                <w:bCs/>
                <w:color w:val="000000"/>
                <w:lang w:eastAsia="en-GB"/>
              </w:rPr>
            </w:pPr>
            <w:r w:rsidRPr="00B84F55">
              <w:rPr>
                <w:rFonts w:ascii="Calibri" w:eastAsia="Times New Roman" w:hAnsi="Calibri" w:cs="Times New Roman"/>
                <w:b/>
                <w:bCs/>
                <w:color w:val="000000"/>
                <w:lang w:eastAsia="en-GB"/>
              </w:rPr>
              <w:t xml:space="preserve">310 </w:t>
            </w:r>
          </w:p>
        </w:tc>
      </w:tr>
      <w:tr w:rsidR="00B84F55" w:rsidRPr="00B84F55" w14:paraId="6D851FE4" w14:textId="77777777" w:rsidTr="00B84F55">
        <w:trPr>
          <w:trHeight w:val="324"/>
        </w:trPr>
        <w:tc>
          <w:tcPr>
            <w:tcW w:w="4048" w:type="dxa"/>
            <w:tcBorders>
              <w:top w:val="nil"/>
              <w:left w:val="single" w:sz="8" w:space="0" w:color="auto"/>
              <w:bottom w:val="single" w:sz="8" w:space="0" w:color="auto"/>
              <w:right w:val="nil"/>
            </w:tcBorders>
            <w:shd w:val="clear" w:color="000000" w:fill="F2DCDB"/>
            <w:vAlign w:val="center"/>
            <w:hideMark/>
          </w:tcPr>
          <w:p w14:paraId="1252FE2D" w14:textId="77777777" w:rsidR="00B84F55" w:rsidRPr="00B84F55" w:rsidRDefault="00B84F55" w:rsidP="00B84F55">
            <w:pPr>
              <w:spacing w:after="0" w:line="240" w:lineRule="auto"/>
              <w:rPr>
                <w:rFonts w:ascii="Calibri" w:eastAsia="Times New Roman" w:hAnsi="Calibri" w:cs="Times New Roman"/>
                <w:b/>
                <w:bCs/>
                <w:color w:val="000000"/>
                <w:lang w:eastAsia="en-GB"/>
              </w:rPr>
            </w:pPr>
            <w:r w:rsidRPr="00B84F55">
              <w:rPr>
                <w:rFonts w:ascii="Calibri" w:eastAsia="Times New Roman" w:hAnsi="Calibri" w:cs="Times New Roman"/>
                <w:b/>
                <w:bCs/>
                <w:color w:val="000000"/>
                <w:lang w:eastAsia="en-GB"/>
              </w:rPr>
              <w:t>Pupil Premium within LA - account R9657</w:t>
            </w:r>
          </w:p>
        </w:tc>
        <w:tc>
          <w:tcPr>
            <w:tcW w:w="1016" w:type="dxa"/>
            <w:tcBorders>
              <w:top w:val="nil"/>
              <w:left w:val="single" w:sz="4" w:space="0" w:color="auto"/>
              <w:bottom w:val="single" w:sz="8" w:space="0" w:color="auto"/>
              <w:right w:val="single" w:sz="4" w:space="0" w:color="auto"/>
            </w:tcBorders>
            <w:shd w:val="clear" w:color="000000" w:fill="D9D9D9"/>
            <w:noWrap/>
            <w:vAlign w:val="center"/>
            <w:hideMark/>
          </w:tcPr>
          <w:p w14:paraId="14EDB6BD" w14:textId="77777777" w:rsidR="00B84F55" w:rsidRPr="00B84F55" w:rsidRDefault="00B84F55" w:rsidP="00B84F55">
            <w:pPr>
              <w:spacing w:after="0" w:line="240" w:lineRule="auto"/>
              <w:jc w:val="right"/>
              <w:rPr>
                <w:rFonts w:ascii="Calibri" w:eastAsia="Times New Roman" w:hAnsi="Calibri" w:cs="Times New Roman"/>
                <w:b/>
                <w:bCs/>
                <w:color w:val="000000"/>
                <w:sz w:val="24"/>
                <w:szCs w:val="24"/>
                <w:lang w:eastAsia="en-GB"/>
              </w:rPr>
            </w:pPr>
            <w:r w:rsidRPr="00B84F55">
              <w:rPr>
                <w:rFonts w:ascii="Calibri" w:eastAsia="Times New Roman" w:hAnsi="Calibri" w:cs="Times New Roman"/>
                <w:b/>
                <w:bCs/>
                <w:color w:val="000000"/>
                <w:sz w:val="24"/>
                <w:szCs w:val="24"/>
                <w:lang w:eastAsia="en-GB"/>
              </w:rPr>
              <w:t xml:space="preserve">58,915 </w:t>
            </w:r>
          </w:p>
        </w:tc>
        <w:tc>
          <w:tcPr>
            <w:tcW w:w="1016" w:type="dxa"/>
            <w:tcBorders>
              <w:top w:val="nil"/>
              <w:left w:val="nil"/>
              <w:bottom w:val="single" w:sz="8" w:space="0" w:color="auto"/>
              <w:right w:val="single" w:sz="4" w:space="0" w:color="auto"/>
            </w:tcBorders>
            <w:shd w:val="clear" w:color="000000" w:fill="F2DCDB"/>
            <w:noWrap/>
            <w:vAlign w:val="center"/>
            <w:hideMark/>
          </w:tcPr>
          <w:p w14:paraId="7E883D32" w14:textId="77777777" w:rsidR="00B84F55" w:rsidRPr="00B84F55" w:rsidRDefault="00B84F55" w:rsidP="00B84F55">
            <w:pPr>
              <w:spacing w:after="0" w:line="240" w:lineRule="auto"/>
              <w:jc w:val="right"/>
              <w:rPr>
                <w:rFonts w:ascii="Calibri" w:eastAsia="Times New Roman" w:hAnsi="Calibri" w:cs="Times New Roman"/>
                <w:b/>
                <w:bCs/>
                <w:color w:val="000000"/>
                <w:sz w:val="24"/>
                <w:szCs w:val="24"/>
                <w:lang w:eastAsia="en-GB"/>
              </w:rPr>
            </w:pPr>
            <w:r w:rsidRPr="00B84F55">
              <w:rPr>
                <w:rFonts w:ascii="Calibri" w:eastAsia="Times New Roman" w:hAnsi="Calibri" w:cs="Times New Roman"/>
                <w:b/>
                <w:bCs/>
                <w:color w:val="000000"/>
                <w:sz w:val="24"/>
                <w:szCs w:val="24"/>
                <w:lang w:eastAsia="en-GB"/>
              </w:rPr>
              <w:t xml:space="preserve">67,490 </w:t>
            </w:r>
          </w:p>
        </w:tc>
        <w:tc>
          <w:tcPr>
            <w:tcW w:w="956" w:type="dxa"/>
            <w:tcBorders>
              <w:top w:val="nil"/>
              <w:left w:val="nil"/>
              <w:bottom w:val="single" w:sz="8" w:space="0" w:color="auto"/>
              <w:right w:val="single" w:sz="4" w:space="0" w:color="auto"/>
            </w:tcBorders>
            <w:shd w:val="clear" w:color="000000" w:fill="F2DCDB"/>
            <w:noWrap/>
            <w:vAlign w:val="center"/>
            <w:hideMark/>
          </w:tcPr>
          <w:p w14:paraId="4BA0A920" w14:textId="77777777" w:rsidR="00B84F55" w:rsidRPr="00B84F55" w:rsidRDefault="00B84F55" w:rsidP="00B84F55">
            <w:pPr>
              <w:spacing w:after="0" w:line="240" w:lineRule="auto"/>
              <w:jc w:val="right"/>
              <w:rPr>
                <w:rFonts w:ascii="Calibri" w:eastAsia="Times New Roman" w:hAnsi="Calibri" w:cs="Times New Roman"/>
                <w:b/>
                <w:bCs/>
                <w:color w:val="000000"/>
                <w:sz w:val="24"/>
                <w:szCs w:val="24"/>
                <w:lang w:eastAsia="en-GB"/>
              </w:rPr>
            </w:pPr>
            <w:r w:rsidRPr="00B84F55">
              <w:rPr>
                <w:rFonts w:ascii="Calibri" w:eastAsia="Times New Roman" w:hAnsi="Calibri" w:cs="Times New Roman"/>
                <w:b/>
                <w:bCs/>
                <w:color w:val="000000"/>
                <w:sz w:val="24"/>
                <w:szCs w:val="24"/>
                <w:lang w:eastAsia="en-GB"/>
              </w:rPr>
              <w:t xml:space="preserve">67,490 </w:t>
            </w:r>
          </w:p>
        </w:tc>
      </w:tr>
      <w:tr w:rsidR="00B84F55" w:rsidRPr="00B84F55" w14:paraId="2B56C86B" w14:textId="77777777" w:rsidTr="00B84F55">
        <w:trPr>
          <w:trHeight w:val="600"/>
        </w:trPr>
        <w:tc>
          <w:tcPr>
            <w:tcW w:w="4048" w:type="dxa"/>
            <w:tcBorders>
              <w:top w:val="nil"/>
              <w:left w:val="single" w:sz="8" w:space="0" w:color="auto"/>
              <w:bottom w:val="single" w:sz="8" w:space="0" w:color="auto"/>
              <w:right w:val="nil"/>
            </w:tcBorders>
            <w:shd w:val="clear" w:color="000000" w:fill="E6B8B7"/>
            <w:vAlign w:val="center"/>
            <w:hideMark/>
          </w:tcPr>
          <w:p w14:paraId="272563EB" w14:textId="77777777" w:rsidR="00B84F55" w:rsidRPr="00B84F55" w:rsidRDefault="00B84F55" w:rsidP="00B84F55">
            <w:pPr>
              <w:spacing w:after="0" w:line="240" w:lineRule="auto"/>
              <w:rPr>
                <w:rFonts w:ascii="Calibri" w:eastAsia="Times New Roman" w:hAnsi="Calibri" w:cs="Times New Roman"/>
                <w:b/>
                <w:bCs/>
                <w:color w:val="000000"/>
                <w:lang w:eastAsia="en-GB"/>
              </w:rPr>
            </w:pPr>
            <w:r w:rsidRPr="00B84F55">
              <w:rPr>
                <w:rFonts w:ascii="Calibri" w:eastAsia="Times New Roman" w:hAnsi="Calibri" w:cs="Times New Roman"/>
                <w:b/>
                <w:bCs/>
                <w:color w:val="000000"/>
                <w:lang w:eastAsia="en-GB"/>
              </w:rPr>
              <w:t>OLA LAC Pupil Premium  - account R9001</w:t>
            </w:r>
          </w:p>
        </w:tc>
        <w:tc>
          <w:tcPr>
            <w:tcW w:w="1016" w:type="dxa"/>
            <w:tcBorders>
              <w:top w:val="nil"/>
              <w:left w:val="single" w:sz="4" w:space="0" w:color="auto"/>
              <w:bottom w:val="single" w:sz="8" w:space="0" w:color="auto"/>
              <w:right w:val="single" w:sz="4" w:space="0" w:color="auto"/>
            </w:tcBorders>
            <w:shd w:val="clear" w:color="000000" w:fill="E6B8B7"/>
            <w:noWrap/>
            <w:vAlign w:val="center"/>
            <w:hideMark/>
          </w:tcPr>
          <w:p w14:paraId="6076EC09" w14:textId="77777777" w:rsidR="00B84F55" w:rsidRPr="00B84F55" w:rsidRDefault="00B84F55" w:rsidP="00B84F55">
            <w:pPr>
              <w:spacing w:after="0" w:line="240" w:lineRule="auto"/>
              <w:jc w:val="right"/>
              <w:rPr>
                <w:rFonts w:ascii="Calibri" w:eastAsia="Times New Roman" w:hAnsi="Calibri" w:cs="Times New Roman"/>
                <w:b/>
                <w:bCs/>
                <w:color w:val="000000"/>
                <w:lang w:eastAsia="en-GB"/>
              </w:rPr>
            </w:pPr>
            <w:r w:rsidRPr="00B84F55">
              <w:rPr>
                <w:rFonts w:ascii="Calibri" w:eastAsia="Times New Roman" w:hAnsi="Calibri" w:cs="Times New Roman"/>
                <w:b/>
                <w:bCs/>
                <w:color w:val="000000"/>
                <w:lang w:eastAsia="en-GB"/>
              </w:rPr>
              <w:t xml:space="preserve">1,135 </w:t>
            </w:r>
          </w:p>
        </w:tc>
        <w:tc>
          <w:tcPr>
            <w:tcW w:w="1016" w:type="dxa"/>
            <w:tcBorders>
              <w:top w:val="nil"/>
              <w:left w:val="nil"/>
              <w:bottom w:val="single" w:sz="8" w:space="0" w:color="auto"/>
              <w:right w:val="single" w:sz="4" w:space="0" w:color="auto"/>
            </w:tcBorders>
            <w:shd w:val="clear" w:color="000000" w:fill="E6B8B7"/>
            <w:noWrap/>
            <w:vAlign w:val="center"/>
            <w:hideMark/>
          </w:tcPr>
          <w:p w14:paraId="4D4A01EA" w14:textId="77777777" w:rsidR="00B84F55" w:rsidRPr="00B84F55" w:rsidRDefault="00B84F55" w:rsidP="00B84F55">
            <w:pPr>
              <w:spacing w:after="0" w:line="240" w:lineRule="auto"/>
              <w:jc w:val="right"/>
              <w:rPr>
                <w:rFonts w:ascii="Calibri" w:eastAsia="Times New Roman" w:hAnsi="Calibri" w:cs="Times New Roman"/>
                <w:b/>
                <w:bCs/>
                <w:color w:val="000000"/>
                <w:lang w:eastAsia="en-GB"/>
              </w:rPr>
            </w:pPr>
            <w:r w:rsidRPr="00B84F55">
              <w:rPr>
                <w:rFonts w:ascii="Calibri" w:eastAsia="Times New Roman" w:hAnsi="Calibri" w:cs="Times New Roman"/>
                <w:b/>
                <w:bCs/>
                <w:color w:val="000000"/>
                <w:lang w:eastAsia="en-GB"/>
              </w:rPr>
              <w:t xml:space="preserve">300 </w:t>
            </w:r>
          </w:p>
        </w:tc>
        <w:tc>
          <w:tcPr>
            <w:tcW w:w="956" w:type="dxa"/>
            <w:tcBorders>
              <w:top w:val="nil"/>
              <w:left w:val="nil"/>
              <w:bottom w:val="single" w:sz="8" w:space="0" w:color="auto"/>
              <w:right w:val="single" w:sz="4" w:space="0" w:color="auto"/>
            </w:tcBorders>
            <w:shd w:val="clear" w:color="000000" w:fill="E6B8B7"/>
            <w:noWrap/>
            <w:vAlign w:val="center"/>
            <w:hideMark/>
          </w:tcPr>
          <w:p w14:paraId="2B385662" w14:textId="77777777" w:rsidR="00B84F55" w:rsidRPr="00B84F55" w:rsidRDefault="00B84F55" w:rsidP="00B84F55">
            <w:pPr>
              <w:spacing w:after="0" w:line="240" w:lineRule="auto"/>
              <w:jc w:val="right"/>
              <w:rPr>
                <w:rFonts w:ascii="Calibri" w:eastAsia="Times New Roman" w:hAnsi="Calibri" w:cs="Times New Roman"/>
                <w:b/>
                <w:bCs/>
                <w:color w:val="000000"/>
                <w:lang w:eastAsia="en-GB"/>
              </w:rPr>
            </w:pPr>
            <w:r w:rsidRPr="00B84F55">
              <w:rPr>
                <w:rFonts w:ascii="Calibri" w:eastAsia="Times New Roman" w:hAnsi="Calibri" w:cs="Times New Roman"/>
                <w:b/>
                <w:bCs/>
                <w:color w:val="000000"/>
                <w:lang w:eastAsia="en-GB"/>
              </w:rPr>
              <w:t xml:space="preserve">300 </w:t>
            </w:r>
          </w:p>
        </w:tc>
      </w:tr>
      <w:tr w:rsidR="00B84F55" w:rsidRPr="00B84F55" w14:paraId="2428FA67" w14:textId="77777777" w:rsidTr="00B84F55">
        <w:trPr>
          <w:trHeight w:val="600"/>
        </w:trPr>
        <w:tc>
          <w:tcPr>
            <w:tcW w:w="4048" w:type="dxa"/>
            <w:tcBorders>
              <w:top w:val="nil"/>
              <w:left w:val="single" w:sz="8" w:space="0" w:color="auto"/>
              <w:bottom w:val="single" w:sz="8" w:space="0" w:color="auto"/>
              <w:right w:val="nil"/>
            </w:tcBorders>
            <w:shd w:val="clear" w:color="000000" w:fill="E6B8B7"/>
            <w:vAlign w:val="center"/>
            <w:hideMark/>
          </w:tcPr>
          <w:p w14:paraId="3B536A0B" w14:textId="77777777" w:rsidR="00B84F55" w:rsidRPr="00B84F55" w:rsidRDefault="00B84F55" w:rsidP="00B84F55">
            <w:pPr>
              <w:spacing w:after="0" w:line="240" w:lineRule="auto"/>
              <w:rPr>
                <w:rFonts w:ascii="Calibri" w:eastAsia="Times New Roman" w:hAnsi="Calibri" w:cs="Times New Roman"/>
                <w:b/>
                <w:bCs/>
                <w:color w:val="000000"/>
                <w:lang w:eastAsia="en-GB"/>
              </w:rPr>
            </w:pPr>
            <w:r w:rsidRPr="00B84F55">
              <w:rPr>
                <w:rFonts w:ascii="Calibri" w:eastAsia="Times New Roman" w:hAnsi="Calibri" w:cs="Times New Roman"/>
                <w:b/>
                <w:bCs/>
                <w:color w:val="000000"/>
                <w:lang w:eastAsia="en-GB"/>
              </w:rPr>
              <w:t>Total Pupil Premium Funding</w:t>
            </w:r>
          </w:p>
        </w:tc>
        <w:tc>
          <w:tcPr>
            <w:tcW w:w="1016" w:type="dxa"/>
            <w:tcBorders>
              <w:top w:val="nil"/>
              <w:left w:val="single" w:sz="4" w:space="0" w:color="auto"/>
              <w:bottom w:val="single" w:sz="8" w:space="0" w:color="auto"/>
              <w:right w:val="single" w:sz="4" w:space="0" w:color="auto"/>
            </w:tcBorders>
            <w:shd w:val="clear" w:color="000000" w:fill="E6B8B7"/>
            <w:noWrap/>
            <w:vAlign w:val="center"/>
            <w:hideMark/>
          </w:tcPr>
          <w:p w14:paraId="0A17F22E" w14:textId="77777777" w:rsidR="00B84F55" w:rsidRPr="00B84F55" w:rsidRDefault="00B84F55" w:rsidP="00B84F55">
            <w:pPr>
              <w:spacing w:after="0" w:line="240" w:lineRule="auto"/>
              <w:jc w:val="right"/>
              <w:rPr>
                <w:rFonts w:ascii="Calibri" w:eastAsia="Times New Roman" w:hAnsi="Calibri" w:cs="Times New Roman"/>
                <w:b/>
                <w:bCs/>
                <w:color w:val="000000"/>
                <w:sz w:val="24"/>
                <w:szCs w:val="24"/>
                <w:lang w:eastAsia="en-GB"/>
              </w:rPr>
            </w:pPr>
            <w:r w:rsidRPr="00B84F55">
              <w:rPr>
                <w:rFonts w:ascii="Calibri" w:eastAsia="Times New Roman" w:hAnsi="Calibri" w:cs="Times New Roman"/>
                <w:b/>
                <w:bCs/>
                <w:color w:val="000000"/>
                <w:sz w:val="24"/>
                <w:szCs w:val="24"/>
                <w:lang w:eastAsia="en-GB"/>
              </w:rPr>
              <w:t xml:space="preserve">60,050 </w:t>
            </w:r>
          </w:p>
        </w:tc>
        <w:tc>
          <w:tcPr>
            <w:tcW w:w="1016" w:type="dxa"/>
            <w:tcBorders>
              <w:top w:val="nil"/>
              <w:left w:val="nil"/>
              <w:bottom w:val="single" w:sz="8" w:space="0" w:color="auto"/>
              <w:right w:val="single" w:sz="4" w:space="0" w:color="auto"/>
            </w:tcBorders>
            <w:shd w:val="clear" w:color="000000" w:fill="E6B8B7"/>
            <w:noWrap/>
            <w:vAlign w:val="center"/>
            <w:hideMark/>
          </w:tcPr>
          <w:p w14:paraId="53B27B71" w14:textId="77777777" w:rsidR="00B84F55" w:rsidRPr="00B84F55" w:rsidRDefault="00B84F55" w:rsidP="00B84F55">
            <w:pPr>
              <w:spacing w:after="0" w:line="240" w:lineRule="auto"/>
              <w:jc w:val="right"/>
              <w:rPr>
                <w:rFonts w:ascii="Calibri" w:eastAsia="Times New Roman" w:hAnsi="Calibri" w:cs="Times New Roman"/>
                <w:b/>
                <w:bCs/>
                <w:color w:val="000000"/>
                <w:sz w:val="24"/>
                <w:szCs w:val="24"/>
                <w:lang w:eastAsia="en-GB"/>
              </w:rPr>
            </w:pPr>
            <w:r w:rsidRPr="00B84F55">
              <w:rPr>
                <w:rFonts w:ascii="Calibri" w:eastAsia="Times New Roman" w:hAnsi="Calibri" w:cs="Times New Roman"/>
                <w:b/>
                <w:bCs/>
                <w:color w:val="000000"/>
                <w:sz w:val="24"/>
                <w:szCs w:val="24"/>
                <w:lang w:eastAsia="en-GB"/>
              </w:rPr>
              <w:t xml:space="preserve">67,790 </w:t>
            </w:r>
          </w:p>
        </w:tc>
        <w:tc>
          <w:tcPr>
            <w:tcW w:w="956" w:type="dxa"/>
            <w:tcBorders>
              <w:top w:val="nil"/>
              <w:left w:val="nil"/>
              <w:bottom w:val="single" w:sz="8" w:space="0" w:color="auto"/>
              <w:right w:val="single" w:sz="4" w:space="0" w:color="auto"/>
            </w:tcBorders>
            <w:shd w:val="clear" w:color="000000" w:fill="E6B8B7"/>
            <w:noWrap/>
            <w:vAlign w:val="center"/>
            <w:hideMark/>
          </w:tcPr>
          <w:p w14:paraId="013688C1" w14:textId="77777777" w:rsidR="00B84F55" w:rsidRPr="00B84F55" w:rsidRDefault="00B84F55" w:rsidP="00B84F55">
            <w:pPr>
              <w:spacing w:after="0" w:line="240" w:lineRule="auto"/>
              <w:jc w:val="right"/>
              <w:rPr>
                <w:rFonts w:ascii="Calibri" w:eastAsia="Times New Roman" w:hAnsi="Calibri" w:cs="Times New Roman"/>
                <w:b/>
                <w:bCs/>
                <w:color w:val="000000"/>
                <w:sz w:val="24"/>
                <w:szCs w:val="24"/>
                <w:lang w:eastAsia="en-GB"/>
              </w:rPr>
            </w:pPr>
            <w:r w:rsidRPr="00B84F55">
              <w:rPr>
                <w:rFonts w:ascii="Calibri" w:eastAsia="Times New Roman" w:hAnsi="Calibri" w:cs="Times New Roman"/>
                <w:b/>
                <w:bCs/>
                <w:color w:val="000000"/>
                <w:sz w:val="24"/>
                <w:szCs w:val="24"/>
                <w:lang w:eastAsia="en-GB"/>
              </w:rPr>
              <w:t xml:space="preserve">67,790 </w:t>
            </w:r>
          </w:p>
        </w:tc>
      </w:tr>
    </w:tbl>
    <w:p w14:paraId="06C2EB06" w14:textId="77777777" w:rsidR="00AF0D6D" w:rsidRPr="0064282E" w:rsidRDefault="00AF0D6D" w:rsidP="00AF0D6D">
      <w:pPr>
        <w:autoSpaceDE w:val="0"/>
        <w:autoSpaceDN w:val="0"/>
        <w:adjustRightInd w:val="0"/>
        <w:rPr>
          <w:rFonts w:cstheme="minorHAnsi"/>
          <w:b/>
          <w:u w:val="single"/>
        </w:rPr>
      </w:pPr>
    </w:p>
    <w:p w14:paraId="7670D3E3" w14:textId="77777777" w:rsidR="00B84F55" w:rsidRDefault="00B84F55" w:rsidP="00AF0D6D">
      <w:pPr>
        <w:autoSpaceDE w:val="0"/>
        <w:autoSpaceDN w:val="0"/>
        <w:adjustRightInd w:val="0"/>
        <w:rPr>
          <w:rFonts w:cstheme="minorHAnsi"/>
          <w:b/>
          <w:color w:val="FF0000"/>
          <w:u w:val="single"/>
        </w:rPr>
      </w:pPr>
    </w:p>
    <w:p w14:paraId="7EBF0A43" w14:textId="4EA04B2D" w:rsidR="00AF0D6D" w:rsidRPr="007956BE" w:rsidRDefault="00AF0D6D" w:rsidP="00AF0D6D">
      <w:pPr>
        <w:autoSpaceDE w:val="0"/>
        <w:autoSpaceDN w:val="0"/>
        <w:adjustRightInd w:val="0"/>
        <w:rPr>
          <w:rFonts w:cstheme="minorHAnsi"/>
          <w:b/>
          <w:color w:val="FF0000"/>
          <w:u w:val="single"/>
        </w:rPr>
      </w:pPr>
      <w:r w:rsidRPr="007956BE">
        <w:rPr>
          <w:rFonts w:cstheme="minorHAnsi"/>
          <w:b/>
          <w:color w:val="FF0000"/>
          <w:u w:val="single"/>
        </w:rPr>
        <w:lastRenderedPageBreak/>
        <w:t>Overview of how we used the Pupil Premium Grant.</w:t>
      </w:r>
    </w:p>
    <w:p w14:paraId="01F99851" w14:textId="77777777" w:rsidR="00AF0D6D" w:rsidRPr="0064282E" w:rsidRDefault="00AF0D6D" w:rsidP="00AF0D6D">
      <w:pPr>
        <w:autoSpaceDE w:val="0"/>
        <w:autoSpaceDN w:val="0"/>
        <w:adjustRightInd w:val="0"/>
        <w:rPr>
          <w:rFonts w:cstheme="minorHAnsi"/>
          <w:sz w:val="20"/>
          <w:szCs w:val="20"/>
        </w:rPr>
      </w:pPr>
    </w:p>
    <w:tbl>
      <w:tblPr>
        <w:tblStyle w:val="TableGrid"/>
        <w:tblW w:w="8579" w:type="dxa"/>
        <w:tblInd w:w="0" w:type="dxa"/>
        <w:tblLook w:val="01E0" w:firstRow="1" w:lastRow="1" w:firstColumn="1" w:lastColumn="1" w:noHBand="0" w:noVBand="0"/>
      </w:tblPr>
      <w:tblGrid>
        <w:gridCol w:w="2245"/>
        <w:gridCol w:w="1672"/>
        <w:gridCol w:w="1985"/>
        <w:gridCol w:w="874"/>
        <w:gridCol w:w="1803"/>
      </w:tblGrid>
      <w:tr w:rsidR="00AF0D6D" w:rsidRPr="00E32EC5" w14:paraId="5B98DF01" w14:textId="77777777" w:rsidTr="003F1E2D">
        <w:trPr>
          <w:trHeight w:val="143"/>
        </w:trPr>
        <w:tc>
          <w:tcPr>
            <w:tcW w:w="2285" w:type="dxa"/>
            <w:tcBorders>
              <w:top w:val="single" w:sz="4" w:space="0" w:color="auto"/>
              <w:left w:val="single" w:sz="4" w:space="0" w:color="auto"/>
              <w:bottom w:val="single" w:sz="4" w:space="0" w:color="auto"/>
              <w:right w:val="single" w:sz="4" w:space="0" w:color="auto"/>
            </w:tcBorders>
          </w:tcPr>
          <w:p w14:paraId="5F550529"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b/>
                <w:bCs/>
              </w:rPr>
              <w:t>Activities selected.</w:t>
            </w:r>
          </w:p>
        </w:tc>
        <w:tc>
          <w:tcPr>
            <w:tcW w:w="1682" w:type="dxa"/>
            <w:tcBorders>
              <w:top w:val="single" w:sz="4" w:space="0" w:color="auto"/>
              <w:left w:val="single" w:sz="4" w:space="0" w:color="auto"/>
              <w:bottom w:val="single" w:sz="4" w:space="0" w:color="auto"/>
              <w:right w:val="single" w:sz="4" w:space="0" w:color="auto"/>
            </w:tcBorders>
          </w:tcPr>
          <w:p w14:paraId="5BB3D667"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b/>
                <w:bCs/>
              </w:rPr>
              <w:t>What this does?</w:t>
            </w:r>
          </w:p>
        </w:tc>
        <w:tc>
          <w:tcPr>
            <w:tcW w:w="2019" w:type="dxa"/>
            <w:tcBorders>
              <w:top w:val="single" w:sz="4" w:space="0" w:color="auto"/>
              <w:left w:val="single" w:sz="4" w:space="0" w:color="auto"/>
              <w:bottom w:val="single" w:sz="4" w:space="0" w:color="auto"/>
              <w:right w:val="single" w:sz="4" w:space="0" w:color="auto"/>
            </w:tcBorders>
          </w:tcPr>
          <w:p w14:paraId="1D351C77"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b/>
                <w:bCs/>
              </w:rPr>
              <w:t>Targeted Pupils.</w:t>
            </w:r>
          </w:p>
        </w:tc>
        <w:tc>
          <w:tcPr>
            <w:tcW w:w="773" w:type="dxa"/>
            <w:tcBorders>
              <w:top w:val="single" w:sz="4" w:space="0" w:color="auto"/>
              <w:left w:val="single" w:sz="4" w:space="0" w:color="auto"/>
              <w:bottom w:val="single" w:sz="4" w:space="0" w:color="auto"/>
              <w:right w:val="single" w:sz="4" w:space="0" w:color="auto"/>
            </w:tcBorders>
          </w:tcPr>
          <w:p w14:paraId="1991BC0D" w14:textId="77777777" w:rsidR="00AF0D6D" w:rsidRPr="00E32EC5" w:rsidRDefault="00AF0D6D" w:rsidP="0045230E">
            <w:pPr>
              <w:autoSpaceDE w:val="0"/>
              <w:autoSpaceDN w:val="0"/>
              <w:adjustRightInd w:val="0"/>
              <w:rPr>
                <w:rFonts w:ascii="Calibri Light" w:hAnsi="Calibri Light" w:cs="Calibri Light"/>
                <w:b/>
                <w:bCs/>
              </w:rPr>
            </w:pPr>
            <w:r w:rsidRPr="00E32EC5">
              <w:rPr>
                <w:rFonts w:ascii="Calibri Light" w:hAnsi="Calibri Light" w:cs="Calibri Light"/>
                <w:b/>
                <w:bCs/>
              </w:rPr>
              <w:t>Cost.</w:t>
            </w:r>
          </w:p>
        </w:tc>
        <w:tc>
          <w:tcPr>
            <w:tcW w:w="1820" w:type="dxa"/>
            <w:tcBorders>
              <w:top w:val="single" w:sz="4" w:space="0" w:color="auto"/>
              <w:left w:val="single" w:sz="4" w:space="0" w:color="auto"/>
              <w:bottom w:val="single" w:sz="4" w:space="0" w:color="auto"/>
              <w:right w:val="single" w:sz="4" w:space="0" w:color="auto"/>
            </w:tcBorders>
          </w:tcPr>
          <w:p w14:paraId="06E808C1" w14:textId="77777777" w:rsidR="00AF0D6D" w:rsidRPr="00E32EC5" w:rsidRDefault="00AF0D6D" w:rsidP="0045230E">
            <w:pPr>
              <w:autoSpaceDE w:val="0"/>
              <w:autoSpaceDN w:val="0"/>
              <w:adjustRightInd w:val="0"/>
              <w:rPr>
                <w:rFonts w:ascii="Calibri Light" w:hAnsi="Calibri Light" w:cs="Calibri Light"/>
                <w:b/>
                <w:bCs/>
              </w:rPr>
            </w:pPr>
            <w:r w:rsidRPr="00E32EC5">
              <w:rPr>
                <w:rFonts w:ascii="Calibri Light" w:hAnsi="Calibri Light" w:cs="Calibri Light"/>
                <w:b/>
                <w:bCs/>
              </w:rPr>
              <w:t>Impact</w:t>
            </w:r>
          </w:p>
          <w:p w14:paraId="0EA49947" w14:textId="77777777" w:rsidR="00AF0D6D" w:rsidRPr="00E32EC5" w:rsidRDefault="00AF0D6D" w:rsidP="0045230E">
            <w:pPr>
              <w:autoSpaceDE w:val="0"/>
              <w:autoSpaceDN w:val="0"/>
              <w:adjustRightInd w:val="0"/>
              <w:rPr>
                <w:rFonts w:ascii="Calibri Light" w:hAnsi="Calibri Light" w:cs="Calibri Light"/>
                <w:b/>
                <w:bCs/>
              </w:rPr>
            </w:pPr>
          </w:p>
        </w:tc>
      </w:tr>
      <w:tr w:rsidR="003F1E2D" w:rsidRPr="00E32EC5" w14:paraId="003A4FB9" w14:textId="77777777" w:rsidTr="003F1E2D">
        <w:trPr>
          <w:trHeight w:val="143"/>
        </w:trPr>
        <w:tc>
          <w:tcPr>
            <w:tcW w:w="2285" w:type="dxa"/>
            <w:tcBorders>
              <w:top w:val="single" w:sz="4" w:space="0" w:color="auto"/>
              <w:left w:val="single" w:sz="4" w:space="0" w:color="auto"/>
              <w:bottom w:val="single" w:sz="4" w:space="0" w:color="auto"/>
              <w:right w:val="single" w:sz="4" w:space="0" w:color="auto"/>
            </w:tcBorders>
          </w:tcPr>
          <w:p w14:paraId="35E72DBF" w14:textId="77777777" w:rsidR="003F1E2D" w:rsidRPr="00E32EC5" w:rsidRDefault="00E32EC5" w:rsidP="0045230E">
            <w:pPr>
              <w:autoSpaceDE w:val="0"/>
              <w:autoSpaceDN w:val="0"/>
              <w:adjustRightInd w:val="0"/>
              <w:rPr>
                <w:rFonts w:ascii="Calibri Light" w:hAnsi="Calibri Light" w:cs="Calibri Light"/>
              </w:rPr>
            </w:pPr>
            <w:r w:rsidRPr="00E32EC5">
              <w:rPr>
                <w:rFonts w:ascii="Calibri Light" w:hAnsi="Calibri Light" w:cs="Calibri Light"/>
                <w:b/>
                <w:bCs/>
              </w:rPr>
              <w:t>S</w:t>
            </w:r>
            <w:r w:rsidRPr="00E32EC5">
              <w:rPr>
                <w:rFonts w:ascii="Calibri Light" w:hAnsi="Calibri Light" w:cs="Calibri Light"/>
              </w:rPr>
              <w:t>upport for pupils to access new services within the Behaviour Support and Therapy Centre.</w:t>
            </w:r>
          </w:p>
          <w:p w14:paraId="2E9C1D80" w14:textId="77777777" w:rsidR="00E32EC5" w:rsidRPr="00E32EC5" w:rsidRDefault="00E32EC5" w:rsidP="0045230E">
            <w:pPr>
              <w:autoSpaceDE w:val="0"/>
              <w:autoSpaceDN w:val="0"/>
              <w:adjustRightInd w:val="0"/>
              <w:rPr>
                <w:rFonts w:ascii="Calibri Light" w:hAnsi="Calibri Light" w:cs="Calibri Light"/>
                <w:b/>
                <w:bCs/>
              </w:rPr>
            </w:pPr>
          </w:p>
          <w:p w14:paraId="2286AB35" w14:textId="77777777" w:rsidR="00E32EC5" w:rsidRPr="00E32EC5" w:rsidRDefault="00E32EC5" w:rsidP="0045230E">
            <w:pPr>
              <w:autoSpaceDE w:val="0"/>
              <w:autoSpaceDN w:val="0"/>
              <w:adjustRightInd w:val="0"/>
              <w:rPr>
                <w:rFonts w:ascii="Calibri Light" w:hAnsi="Calibri Light" w:cs="Calibri Light"/>
                <w:b/>
                <w:bCs/>
              </w:rPr>
            </w:pPr>
            <w:r w:rsidRPr="00E32EC5">
              <w:rPr>
                <w:rFonts w:ascii="Calibri Light" w:hAnsi="Calibri Light" w:cs="Calibri Light"/>
                <w:b/>
                <w:bCs/>
              </w:rPr>
              <w:t>Including:</w:t>
            </w:r>
          </w:p>
          <w:p w14:paraId="1ECDB0AD" w14:textId="77777777" w:rsidR="00E32EC5" w:rsidRPr="00E32EC5" w:rsidRDefault="00E32EC5" w:rsidP="0045230E">
            <w:pPr>
              <w:autoSpaceDE w:val="0"/>
              <w:autoSpaceDN w:val="0"/>
              <w:adjustRightInd w:val="0"/>
              <w:rPr>
                <w:rFonts w:ascii="Calibri Light" w:hAnsi="Calibri Light" w:cs="Calibri Light"/>
                <w:b/>
                <w:bCs/>
              </w:rPr>
            </w:pPr>
          </w:p>
          <w:p w14:paraId="24549BFE" w14:textId="77777777" w:rsidR="00E32EC5" w:rsidRPr="00E32EC5" w:rsidRDefault="00E32EC5" w:rsidP="0045230E">
            <w:pPr>
              <w:autoSpaceDE w:val="0"/>
              <w:autoSpaceDN w:val="0"/>
              <w:adjustRightInd w:val="0"/>
              <w:rPr>
                <w:rFonts w:ascii="Calibri Light" w:hAnsi="Calibri Light" w:cs="Calibri Light"/>
                <w:b/>
                <w:bCs/>
              </w:rPr>
            </w:pPr>
            <w:r w:rsidRPr="00E32EC5">
              <w:rPr>
                <w:rFonts w:ascii="Calibri Light" w:hAnsi="Calibri Light" w:cs="Calibri Light"/>
                <w:b/>
                <w:bCs/>
              </w:rPr>
              <w:t xml:space="preserve">Play Therapy </w:t>
            </w:r>
          </w:p>
          <w:p w14:paraId="113050B0" w14:textId="77777777" w:rsidR="00E32EC5" w:rsidRPr="00E32EC5" w:rsidRDefault="00E32EC5" w:rsidP="0045230E">
            <w:pPr>
              <w:autoSpaceDE w:val="0"/>
              <w:autoSpaceDN w:val="0"/>
              <w:adjustRightInd w:val="0"/>
              <w:rPr>
                <w:rFonts w:ascii="Calibri Light" w:hAnsi="Calibri Light" w:cs="Calibri Light"/>
                <w:b/>
                <w:bCs/>
              </w:rPr>
            </w:pPr>
            <w:r w:rsidRPr="00E32EC5">
              <w:rPr>
                <w:rFonts w:ascii="Calibri Light" w:hAnsi="Calibri Light" w:cs="Calibri Light"/>
                <w:b/>
                <w:bCs/>
              </w:rPr>
              <w:t>Massage and Positive Touch</w:t>
            </w:r>
          </w:p>
          <w:p w14:paraId="05DB21EC" w14:textId="77777777" w:rsidR="00E32EC5" w:rsidRPr="00E32EC5" w:rsidRDefault="00E32EC5" w:rsidP="0045230E">
            <w:pPr>
              <w:autoSpaceDE w:val="0"/>
              <w:autoSpaceDN w:val="0"/>
              <w:adjustRightInd w:val="0"/>
              <w:rPr>
                <w:rFonts w:ascii="Calibri Light" w:hAnsi="Calibri Light" w:cs="Calibri Light"/>
                <w:b/>
                <w:bCs/>
              </w:rPr>
            </w:pPr>
            <w:r w:rsidRPr="00E32EC5">
              <w:rPr>
                <w:rFonts w:ascii="Calibri Light" w:hAnsi="Calibri Light" w:cs="Calibri Light"/>
                <w:b/>
                <w:bCs/>
              </w:rPr>
              <w:t xml:space="preserve">Lego Therapy </w:t>
            </w:r>
          </w:p>
          <w:p w14:paraId="0BD519DB" w14:textId="77777777" w:rsidR="00E32EC5" w:rsidRPr="00E32EC5" w:rsidRDefault="00E32EC5" w:rsidP="0045230E">
            <w:pPr>
              <w:autoSpaceDE w:val="0"/>
              <w:autoSpaceDN w:val="0"/>
              <w:adjustRightInd w:val="0"/>
              <w:rPr>
                <w:rFonts w:ascii="Calibri Light" w:hAnsi="Calibri Light" w:cs="Calibri Light"/>
                <w:b/>
                <w:bCs/>
              </w:rPr>
            </w:pPr>
            <w:r w:rsidRPr="00E32EC5">
              <w:rPr>
                <w:rFonts w:ascii="Calibri Light" w:hAnsi="Calibri Light" w:cs="Calibri Light"/>
                <w:b/>
                <w:bCs/>
              </w:rPr>
              <w:t xml:space="preserve">Sensory Integration  </w:t>
            </w:r>
          </w:p>
          <w:p w14:paraId="12B01BA2" w14:textId="0A6E4741" w:rsidR="00E32EC5" w:rsidRPr="00E32EC5" w:rsidRDefault="00E32EC5" w:rsidP="0045230E">
            <w:pPr>
              <w:autoSpaceDE w:val="0"/>
              <w:autoSpaceDN w:val="0"/>
              <w:adjustRightInd w:val="0"/>
              <w:rPr>
                <w:rFonts w:ascii="Calibri Light" w:hAnsi="Calibri Light" w:cs="Calibri Light"/>
                <w:b/>
                <w:bCs/>
              </w:rPr>
            </w:pPr>
            <w:r w:rsidRPr="00E32EC5">
              <w:rPr>
                <w:rFonts w:ascii="Calibri Light" w:hAnsi="Calibri Light" w:cs="Calibri Light"/>
                <w:b/>
                <w:bCs/>
              </w:rPr>
              <w:t xml:space="preserve">Ceramics Therapy </w:t>
            </w:r>
          </w:p>
        </w:tc>
        <w:tc>
          <w:tcPr>
            <w:tcW w:w="1682" w:type="dxa"/>
            <w:tcBorders>
              <w:top w:val="single" w:sz="4" w:space="0" w:color="auto"/>
              <w:left w:val="single" w:sz="4" w:space="0" w:color="auto"/>
              <w:bottom w:val="single" w:sz="4" w:space="0" w:color="auto"/>
              <w:right w:val="single" w:sz="4" w:space="0" w:color="auto"/>
            </w:tcBorders>
          </w:tcPr>
          <w:p w14:paraId="6314AFBF" w14:textId="2B75901E" w:rsidR="003F1E2D" w:rsidRDefault="00E32EC5" w:rsidP="0045230E">
            <w:pPr>
              <w:autoSpaceDE w:val="0"/>
              <w:autoSpaceDN w:val="0"/>
              <w:adjustRightInd w:val="0"/>
              <w:rPr>
                <w:rFonts w:ascii="Calibri Light" w:hAnsi="Calibri Light" w:cs="Calibri Light"/>
              </w:rPr>
            </w:pPr>
            <w:r w:rsidRPr="00E32EC5">
              <w:rPr>
                <w:rFonts w:ascii="Calibri Light" w:hAnsi="Calibri Light" w:cs="Calibri Light"/>
              </w:rPr>
              <w:t>Will allow the cu</w:t>
            </w:r>
            <w:r>
              <w:rPr>
                <w:rFonts w:ascii="Calibri Light" w:hAnsi="Calibri Light" w:cs="Calibri Light"/>
              </w:rPr>
              <w:t xml:space="preserve">rriculum offer to be expanded. </w:t>
            </w:r>
          </w:p>
          <w:p w14:paraId="582692C8" w14:textId="77777777" w:rsidR="00E32EC5" w:rsidRDefault="00E32EC5" w:rsidP="0045230E">
            <w:pPr>
              <w:autoSpaceDE w:val="0"/>
              <w:autoSpaceDN w:val="0"/>
              <w:adjustRightInd w:val="0"/>
              <w:rPr>
                <w:rFonts w:ascii="Calibri Light" w:hAnsi="Calibri Light" w:cs="Calibri Light"/>
              </w:rPr>
            </w:pPr>
          </w:p>
          <w:p w14:paraId="0920C968" w14:textId="0CD39130" w:rsidR="00E32EC5" w:rsidRPr="00E32EC5" w:rsidRDefault="00E32EC5" w:rsidP="0045230E">
            <w:pPr>
              <w:autoSpaceDE w:val="0"/>
              <w:autoSpaceDN w:val="0"/>
              <w:adjustRightInd w:val="0"/>
              <w:rPr>
                <w:rFonts w:ascii="Calibri Light" w:hAnsi="Calibri Light" w:cs="Calibri Light"/>
              </w:rPr>
            </w:pPr>
            <w:r>
              <w:rPr>
                <w:rFonts w:ascii="Calibri Light" w:hAnsi="Calibri Light" w:cs="Calibri Light"/>
              </w:rPr>
              <w:t xml:space="preserve">All pupils on PP will be assessed to see if they can benefit from these additional therapies. </w:t>
            </w:r>
          </w:p>
        </w:tc>
        <w:tc>
          <w:tcPr>
            <w:tcW w:w="2019" w:type="dxa"/>
            <w:tcBorders>
              <w:top w:val="single" w:sz="4" w:space="0" w:color="auto"/>
              <w:left w:val="single" w:sz="4" w:space="0" w:color="auto"/>
              <w:bottom w:val="single" w:sz="4" w:space="0" w:color="auto"/>
              <w:right w:val="single" w:sz="4" w:space="0" w:color="auto"/>
            </w:tcBorders>
          </w:tcPr>
          <w:p w14:paraId="49DB4D0F" w14:textId="77777777" w:rsidR="003F1E2D" w:rsidRPr="00E32EC5" w:rsidRDefault="00B041C3" w:rsidP="0045230E">
            <w:pPr>
              <w:autoSpaceDE w:val="0"/>
              <w:autoSpaceDN w:val="0"/>
              <w:adjustRightInd w:val="0"/>
              <w:rPr>
                <w:rFonts w:ascii="Calibri Light" w:hAnsi="Calibri Light" w:cs="Calibri Light"/>
              </w:rPr>
            </w:pPr>
            <w:r w:rsidRPr="00E32EC5">
              <w:rPr>
                <w:rFonts w:ascii="Calibri Light" w:hAnsi="Calibri Light" w:cs="Calibri Light"/>
              </w:rPr>
              <w:t>Pupils</w:t>
            </w:r>
            <w:r w:rsidR="003F1E2D" w:rsidRPr="00E32EC5">
              <w:rPr>
                <w:rFonts w:ascii="Calibri Light" w:hAnsi="Calibri Light" w:cs="Calibri Light"/>
              </w:rPr>
              <w:t xml:space="preserve"> in </w:t>
            </w:r>
            <w:r w:rsidRPr="00E32EC5">
              <w:rPr>
                <w:rFonts w:ascii="Calibri Light" w:hAnsi="Calibri Light" w:cs="Calibri Light"/>
              </w:rPr>
              <w:t xml:space="preserve">primary and </w:t>
            </w:r>
            <w:r w:rsidR="003F1E2D" w:rsidRPr="00E32EC5">
              <w:rPr>
                <w:rFonts w:ascii="Calibri Light" w:hAnsi="Calibri Light" w:cs="Calibri Light"/>
              </w:rPr>
              <w:t xml:space="preserve">secondary </w:t>
            </w:r>
            <w:r w:rsidRPr="00E32EC5">
              <w:rPr>
                <w:rFonts w:ascii="Calibri Light" w:hAnsi="Calibri Light" w:cs="Calibri Light"/>
              </w:rPr>
              <w:t xml:space="preserve">– targeting specific PP pupils. </w:t>
            </w:r>
          </w:p>
        </w:tc>
        <w:tc>
          <w:tcPr>
            <w:tcW w:w="773" w:type="dxa"/>
            <w:tcBorders>
              <w:top w:val="single" w:sz="4" w:space="0" w:color="auto"/>
              <w:left w:val="single" w:sz="4" w:space="0" w:color="auto"/>
              <w:bottom w:val="single" w:sz="4" w:space="0" w:color="auto"/>
              <w:right w:val="single" w:sz="4" w:space="0" w:color="auto"/>
            </w:tcBorders>
          </w:tcPr>
          <w:p w14:paraId="7D280DB7" w14:textId="29FAC99E" w:rsidR="003F1E2D" w:rsidRPr="00E32EC5" w:rsidRDefault="003F1E2D" w:rsidP="0045230E">
            <w:pPr>
              <w:autoSpaceDE w:val="0"/>
              <w:autoSpaceDN w:val="0"/>
              <w:adjustRightInd w:val="0"/>
              <w:rPr>
                <w:rFonts w:ascii="Calibri Light" w:hAnsi="Calibri Light" w:cs="Calibri Light"/>
              </w:rPr>
            </w:pPr>
            <w:r w:rsidRPr="00E32EC5">
              <w:rPr>
                <w:rFonts w:ascii="Calibri Light" w:hAnsi="Calibri Light" w:cs="Calibri Light"/>
              </w:rPr>
              <w:t>£</w:t>
            </w:r>
            <w:r w:rsidR="00FA1FD9">
              <w:rPr>
                <w:rFonts w:ascii="Calibri Light" w:hAnsi="Calibri Light" w:cs="Calibri Light"/>
              </w:rPr>
              <w:t>10</w:t>
            </w:r>
            <w:r w:rsidRPr="00E32EC5">
              <w:rPr>
                <w:rFonts w:ascii="Calibri Light" w:hAnsi="Calibri Light" w:cs="Calibri Light"/>
              </w:rPr>
              <w:t>,000</w:t>
            </w:r>
          </w:p>
        </w:tc>
        <w:tc>
          <w:tcPr>
            <w:tcW w:w="1820" w:type="dxa"/>
            <w:tcBorders>
              <w:top w:val="single" w:sz="4" w:space="0" w:color="auto"/>
              <w:left w:val="single" w:sz="4" w:space="0" w:color="auto"/>
              <w:bottom w:val="single" w:sz="4" w:space="0" w:color="auto"/>
              <w:right w:val="single" w:sz="4" w:space="0" w:color="auto"/>
            </w:tcBorders>
          </w:tcPr>
          <w:p w14:paraId="04A31A73" w14:textId="0EF8B37A" w:rsidR="003F1E2D" w:rsidRPr="00E32EC5" w:rsidRDefault="00E32EC5" w:rsidP="0045230E">
            <w:pPr>
              <w:autoSpaceDE w:val="0"/>
              <w:autoSpaceDN w:val="0"/>
              <w:adjustRightInd w:val="0"/>
              <w:rPr>
                <w:rFonts w:ascii="Calibri Light" w:hAnsi="Calibri Light" w:cs="Calibri Light"/>
              </w:rPr>
            </w:pPr>
            <w:r>
              <w:rPr>
                <w:rFonts w:ascii="Calibri Light" w:hAnsi="Calibri Light" w:cs="Calibri Light"/>
              </w:rPr>
              <w:t xml:space="preserve">Pupils will have access to targeted support in these areas. </w:t>
            </w:r>
          </w:p>
        </w:tc>
      </w:tr>
      <w:tr w:rsidR="00AE1392" w:rsidRPr="00E32EC5" w14:paraId="488AAD94" w14:textId="77777777" w:rsidTr="003F1E2D">
        <w:trPr>
          <w:trHeight w:val="143"/>
        </w:trPr>
        <w:tc>
          <w:tcPr>
            <w:tcW w:w="2285" w:type="dxa"/>
            <w:tcBorders>
              <w:top w:val="single" w:sz="4" w:space="0" w:color="auto"/>
              <w:left w:val="single" w:sz="4" w:space="0" w:color="auto"/>
              <w:bottom w:val="single" w:sz="4" w:space="0" w:color="auto"/>
              <w:right w:val="single" w:sz="4" w:space="0" w:color="auto"/>
            </w:tcBorders>
          </w:tcPr>
          <w:p w14:paraId="58112A8C" w14:textId="77777777" w:rsidR="00AE1392" w:rsidRPr="00E32EC5" w:rsidRDefault="003F1E2D" w:rsidP="0045230E">
            <w:pPr>
              <w:autoSpaceDE w:val="0"/>
              <w:autoSpaceDN w:val="0"/>
              <w:adjustRightInd w:val="0"/>
              <w:rPr>
                <w:rFonts w:ascii="Calibri Light" w:hAnsi="Calibri Light" w:cs="Calibri Light"/>
                <w:b/>
                <w:bCs/>
              </w:rPr>
            </w:pPr>
            <w:r w:rsidRPr="00E32EC5">
              <w:rPr>
                <w:rFonts w:ascii="Calibri Light" w:hAnsi="Calibri Light" w:cs="Calibri Light"/>
                <w:b/>
                <w:bCs/>
              </w:rPr>
              <w:t xml:space="preserve">Increase in </w:t>
            </w:r>
            <w:r w:rsidR="00AE1392" w:rsidRPr="00E32EC5">
              <w:rPr>
                <w:rFonts w:ascii="Calibri Light" w:hAnsi="Calibri Light" w:cs="Calibri Light"/>
                <w:b/>
                <w:bCs/>
              </w:rPr>
              <w:t xml:space="preserve">Music Therapy </w:t>
            </w:r>
          </w:p>
          <w:p w14:paraId="259A1B7F" w14:textId="77777777" w:rsidR="00AE1392" w:rsidRPr="00E32EC5" w:rsidRDefault="00AE1392" w:rsidP="0045230E">
            <w:pPr>
              <w:autoSpaceDE w:val="0"/>
              <w:autoSpaceDN w:val="0"/>
              <w:adjustRightInd w:val="0"/>
              <w:rPr>
                <w:rFonts w:ascii="Calibri Light" w:hAnsi="Calibri Light" w:cs="Calibri Light"/>
                <w:b/>
                <w:bCs/>
              </w:rPr>
            </w:pPr>
          </w:p>
        </w:tc>
        <w:tc>
          <w:tcPr>
            <w:tcW w:w="1682" w:type="dxa"/>
            <w:tcBorders>
              <w:top w:val="single" w:sz="4" w:space="0" w:color="auto"/>
              <w:left w:val="single" w:sz="4" w:space="0" w:color="auto"/>
              <w:bottom w:val="single" w:sz="4" w:space="0" w:color="auto"/>
              <w:right w:val="single" w:sz="4" w:space="0" w:color="auto"/>
            </w:tcBorders>
          </w:tcPr>
          <w:p w14:paraId="241DA8D0" w14:textId="012411D1" w:rsidR="00AE1392" w:rsidRPr="00E32EC5" w:rsidRDefault="00AE1392" w:rsidP="0045230E">
            <w:pPr>
              <w:autoSpaceDE w:val="0"/>
              <w:autoSpaceDN w:val="0"/>
              <w:adjustRightInd w:val="0"/>
              <w:rPr>
                <w:rFonts w:ascii="Calibri Light" w:hAnsi="Calibri Light" w:cs="Calibri Light"/>
              </w:rPr>
            </w:pPr>
            <w:r w:rsidRPr="00E32EC5">
              <w:rPr>
                <w:rFonts w:ascii="Calibri Light" w:hAnsi="Calibri Light" w:cs="Calibri Light"/>
              </w:rPr>
              <w:t xml:space="preserve">Provides additional therapeutic input </w:t>
            </w:r>
          </w:p>
        </w:tc>
        <w:tc>
          <w:tcPr>
            <w:tcW w:w="2019" w:type="dxa"/>
            <w:tcBorders>
              <w:top w:val="single" w:sz="4" w:space="0" w:color="auto"/>
              <w:left w:val="single" w:sz="4" w:space="0" w:color="auto"/>
              <w:bottom w:val="single" w:sz="4" w:space="0" w:color="auto"/>
              <w:right w:val="single" w:sz="4" w:space="0" w:color="auto"/>
            </w:tcBorders>
          </w:tcPr>
          <w:p w14:paraId="20E1E697" w14:textId="77777777" w:rsidR="00AE1392" w:rsidRPr="00E32EC5" w:rsidRDefault="00AE1392" w:rsidP="0045230E">
            <w:pPr>
              <w:autoSpaceDE w:val="0"/>
              <w:autoSpaceDN w:val="0"/>
              <w:adjustRightInd w:val="0"/>
              <w:rPr>
                <w:rFonts w:ascii="Calibri Light" w:hAnsi="Calibri Light" w:cs="Calibri Light"/>
              </w:rPr>
            </w:pPr>
            <w:r w:rsidRPr="00E32EC5">
              <w:rPr>
                <w:rFonts w:ascii="Calibri Light" w:hAnsi="Calibri Light" w:cs="Calibri Light"/>
              </w:rPr>
              <w:t>Those who have ASC or those with profound and/or complex learning difficulties.</w:t>
            </w:r>
          </w:p>
        </w:tc>
        <w:tc>
          <w:tcPr>
            <w:tcW w:w="773" w:type="dxa"/>
            <w:tcBorders>
              <w:top w:val="single" w:sz="4" w:space="0" w:color="auto"/>
              <w:left w:val="single" w:sz="4" w:space="0" w:color="auto"/>
              <w:bottom w:val="single" w:sz="4" w:space="0" w:color="auto"/>
              <w:right w:val="single" w:sz="4" w:space="0" w:color="auto"/>
            </w:tcBorders>
          </w:tcPr>
          <w:p w14:paraId="1557FD15" w14:textId="77777777" w:rsidR="00AE1392" w:rsidRPr="00E32EC5" w:rsidRDefault="00AE1392" w:rsidP="0045230E">
            <w:pPr>
              <w:autoSpaceDE w:val="0"/>
              <w:autoSpaceDN w:val="0"/>
              <w:adjustRightInd w:val="0"/>
              <w:rPr>
                <w:rFonts w:ascii="Calibri Light" w:hAnsi="Calibri Light" w:cs="Calibri Light"/>
              </w:rPr>
            </w:pPr>
            <w:r w:rsidRPr="00E32EC5">
              <w:rPr>
                <w:rFonts w:ascii="Calibri Light" w:hAnsi="Calibri Light" w:cs="Calibri Light"/>
              </w:rPr>
              <w:t>£2,000</w:t>
            </w:r>
          </w:p>
        </w:tc>
        <w:tc>
          <w:tcPr>
            <w:tcW w:w="1820" w:type="dxa"/>
            <w:tcBorders>
              <w:top w:val="single" w:sz="4" w:space="0" w:color="auto"/>
              <w:left w:val="single" w:sz="4" w:space="0" w:color="auto"/>
              <w:bottom w:val="single" w:sz="4" w:space="0" w:color="auto"/>
              <w:right w:val="single" w:sz="4" w:space="0" w:color="auto"/>
            </w:tcBorders>
          </w:tcPr>
          <w:p w14:paraId="6B94DA61" w14:textId="77777777" w:rsidR="00AE1392" w:rsidRPr="00E32EC5" w:rsidRDefault="00AE1392" w:rsidP="0045230E">
            <w:pPr>
              <w:autoSpaceDE w:val="0"/>
              <w:autoSpaceDN w:val="0"/>
              <w:adjustRightInd w:val="0"/>
              <w:rPr>
                <w:rFonts w:ascii="Calibri Light" w:hAnsi="Calibri Light" w:cs="Calibri Light"/>
              </w:rPr>
            </w:pPr>
            <w:r w:rsidRPr="00E32EC5">
              <w:rPr>
                <w:rFonts w:ascii="Calibri Light" w:hAnsi="Calibri Light" w:cs="Calibri Light"/>
              </w:rPr>
              <w:t>Additional Input for this particular group of pupils receiving PP</w:t>
            </w:r>
          </w:p>
        </w:tc>
      </w:tr>
      <w:tr w:rsidR="00AF0D6D" w:rsidRPr="00E32EC5" w14:paraId="15E8EDA0" w14:textId="77777777" w:rsidTr="003F1E2D">
        <w:trPr>
          <w:trHeight w:val="143"/>
        </w:trPr>
        <w:tc>
          <w:tcPr>
            <w:tcW w:w="2285" w:type="dxa"/>
            <w:tcBorders>
              <w:top w:val="single" w:sz="4" w:space="0" w:color="auto"/>
              <w:left w:val="single" w:sz="4" w:space="0" w:color="auto"/>
              <w:bottom w:val="single" w:sz="4" w:space="0" w:color="auto"/>
              <w:right w:val="single" w:sz="4" w:space="0" w:color="auto"/>
            </w:tcBorders>
          </w:tcPr>
          <w:p w14:paraId="45D6E6DC" w14:textId="77777777" w:rsidR="00AF0D6D" w:rsidRPr="00E32EC5" w:rsidRDefault="00AF0D6D" w:rsidP="0045230E">
            <w:pPr>
              <w:autoSpaceDE w:val="0"/>
              <w:autoSpaceDN w:val="0"/>
              <w:adjustRightInd w:val="0"/>
              <w:rPr>
                <w:rFonts w:ascii="Calibri Light" w:hAnsi="Calibri Light" w:cs="Calibri Light"/>
                <w:b/>
                <w:bCs/>
              </w:rPr>
            </w:pPr>
            <w:r w:rsidRPr="00E32EC5">
              <w:rPr>
                <w:rFonts w:ascii="Calibri Light" w:hAnsi="Calibri Light" w:cs="Calibri Light"/>
                <w:b/>
                <w:bCs/>
              </w:rPr>
              <w:t>Using  iPad &amp; other assisted technology to aid pupil communication and motivation</w:t>
            </w:r>
          </w:p>
          <w:p w14:paraId="60636CF2" w14:textId="77777777" w:rsidR="00AF0D6D" w:rsidRPr="00E32EC5" w:rsidRDefault="00AF0D6D" w:rsidP="0045230E">
            <w:pPr>
              <w:autoSpaceDE w:val="0"/>
              <w:autoSpaceDN w:val="0"/>
              <w:adjustRightInd w:val="0"/>
              <w:rPr>
                <w:rFonts w:ascii="Calibri Light" w:hAnsi="Calibri Light" w:cs="Calibri Light"/>
              </w:rPr>
            </w:pPr>
          </w:p>
        </w:tc>
        <w:tc>
          <w:tcPr>
            <w:tcW w:w="1682" w:type="dxa"/>
            <w:tcBorders>
              <w:top w:val="single" w:sz="4" w:space="0" w:color="auto"/>
              <w:left w:val="single" w:sz="4" w:space="0" w:color="auto"/>
              <w:bottom w:val="single" w:sz="4" w:space="0" w:color="auto"/>
              <w:right w:val="single" w:sz="4" w:space="0" w:color="auto"/>
            </w:tcBorders>
          </w:tcPr>
          <w:p w14:paraId="615776C0"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 xml:space="preserve">To provide alternative ways of communication &amp; promoting pupil learning &amp; engagement. </w:t>
            </w:r>
          </w:p>
        </w:tc>
        <w:tc>
          <w:tcPr>
            <w:tcW w:w="2019" w:type="dxa"/>
            <w:tcBorders>
              <w:top w:val="single" w:sz="4" w:space="0" w:color="auto"/>
              <w:left w:val="single" w:sz="4" w:space="0" w:color="auto"/>
              <w:bottom w:val="single" w:sz="4" w:space="0" w:color="auto"/>
              <w:right w:val="single" w:sz="4" w:space="0" w:color="auto"/>
            </w:tcBorders>
          </w:tcPr>
          <w:p w14:paraId="737380BC"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All key stages and targeted to specific pupils</w:t>
            </w:r>
          </w:p>
        </w:tc>
        <w:tc>
          <w:tcPr>
            <w:tcW w:w="773" w:type="dxa"/>
            <w:tcBorders>
              <w:top w:val="single" w:sz="4" w:space="0" w:color="auto"/>
              <w:left w:val="single" w:sz="4" w:space="0" w:color="auto"/>
              <w:bottom w:val="single" w:sz="4" w:space="0" w:color="auto"/>
              <w:right w:val="single" w:sz="4" w:space="0" w:color="auto"/>
            </w:tcBorders>
          </w:tcPr>
          <w:p w14:paraId="311E9619" w14:textId="719BAC6A"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w:t>
            </w:r>
            <w:r w:rsidR="00FA1FD9">
              <w:rPr>
                <w:rFonts w:ascii="Calibri Light" w:hAnsi="Calibri Light" w:cs="Calibri Light"/>
              </w:rPr>
              <w:t>4</w:t>
            </w:r>
            <w:r w:rsidRPr="00E32EC5">
              <w:rPr>
                <w:rFonts w:ascii="Calibri Light" w:hAnsi="Calibri Light" w:cs="Calibri Light"/>
              </w:rPr>
              <w:t>000</w:t>
            </w:r>
          </w:p>
        </w:tc>
        <w:tc>
          <w:tcPr>
            <w:tcW w:w="1820" w:type="dxa"/>
            <w:tcBorders>
              <w:top w:val="single" w:sz="4" w:space="0" w:color="auto"/>
              <w:left w:val="single" w:sz="4" w:space="0" w:color="auto"/>
              <w:bottom w:val="single" w:sz="4" w:space="0" w:color="auto"/>
              <w:right w:val="single" w:sz="4" w:space="0" w:color="auto"/>
            </w:tcBorders>
          </w:tcPr>
          <w:p w14:paraId="7D7102D6" w14:textId="77777777" w:rsidR="00AF0D6D" w:rsidRPr="00E32EC5" w:rsidRDefault="00AF0D6D" w:rsidP="0045230E">
            <w:pPr>
              <w:autoSpaceDE w:val="0"/>
              <w:autoSpaceDN w:val="0"/>
              <w:adjustRightInd w:val="0"/>
              <w:rPr>
                <w:rFonts w:ascii="Calibri Light" w:hAnsi="Calibri Light" w:cs="Calibri Light"/>
                <w:b/>
                <w:u w:val="single"/>
              </w:rPr>
            </w:pPr>
            <w:r w:rsidRPr="00E32EC5">
              <w:rPr>
                <w:rFonts w:ascii="Calibri Light" w:hAnsi="Calibri Light" w:cs="Calibri Light"/>
                <w:b/>
                <w:u w:val="single"/>
              </w:rPr>
              <w:t>High impact</w:t>
            </w:r>
          </w:p>
          <w:p w14:paraId="7386D010"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Greater access and opportunity to use information communication technology to promote communication and enhance motivation &amp; engagement.</w:t>
            </w:r>
          </w:p>
        </w:tc>
      </w:tr>
      <w:tr w:rsidR="00AF0D6D" w:rsidRPr="00E32EC5" w14:paraId="6D1BB1A2" w14:textId="77777777" w:rsidTr="003F1E2D">
        <w:trPr>
          <w:trHeight w:val="143"/>
        </w:trPr>
        <w:tc>
          <w:tcPr>
            <w:tcW w:w="2285" w:type="dxa"/>
            <w:tcBorders>
              <w:top w:val="single" w:sz="4" w:space="0" w:color="auto"/>
              <w:left w:val="single" w:sz="4" w:space="0" w:color="auto"/>
              <w:bottom w:val="single" w:sz="4" w:space="0" w:color="auto"/>
              <w:right w:val="single" w:sz="4" w:space="0" w:color="auto"/>
            </w:tcBorders>
          </w:tcPr>
          <w:p w14:paraId="23F0D7B0" w14:textId="77777777" w:rsidR="00AF0D6D" w:rsidRPr="00E32EC5" w:rsidRDefault="00AF0D6D" w:rsidP="0045230E">
            <w:pPr>
              <w:autoSpaceDE w:val="0"/>
              <w:autoSpaceDN w:val="0"/>
              <w:adjustRightInd w:val="0"/>
              <w:rPr>
                <w:rFonts w:ascii="Calibri Light" w:hAnsi="Calibri Light" w:cs="Calibri Light"/>
                <w:b/>
                <w:bCs/>
              </w:rPr>
            </w:pPr>
            <w:r w:rsidRPr="00E32EC5">
              <w:rPr>
                <w:rFonts w:ascii="Calibri Light" w:hAnsi="Calibri Light" w:cs="Calibri Light"/>
                <w:b/>
                <w:bCs/>
              </w:rPr>
              <w:t xml:space="preserve">Support to parents / carers by providing the services </w:t>
            </w:r>
            <w:r w:rsidR="00083BCD" w:rsidRPr="00E32EC5">
              <w:rPr>
                <w:rFonts w:ascii="Calibri Light" w:hAnsi="Calibri Light" w:cs="Calibri Light"/>
                <w:b/>
                <w:bCs/>
              </w:rPr>
              <w:t xml:space="preserve">through the Outreach Work. </w:t>
            </w:r>
          </w:p>
        </w:tc>
        <w:tc>
          <w:tcPr>
            <w:tcW w:w="1682" w:type="dxa"/>
            <w:tcBorders>
              <w:top w:val="single" w:sz="4" w:space="0" w:color="auto"/>
              <w:left w:val="single" w:sz="4" w:space="0" w:color="auto"/>
              <w:bottom w:val="single" w:sz="4" w:space="0" w:color="auto"/>
              <w:right w:val="single" w:sz="4" w:space="0" w:color="auto"/>
            </w:tcBorders>
          </w:tcPr>
          <w:p w14:paraId="698F3621"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A service offering advice, training, guidance to families who may require support.</w:t>
            </w:r>
          </w:p>
          <w:p w14:paraId="361C7CDC" w14:textId="77777777" w:rsidR="00AF0D6D" w:rsidRPr="00E32EC5" w:rsidRDefault="00AF0D6D" w:rsidP="0045230E">
            <w:pPr>
              <w:autoSpaceDE w:val="0"/>
              <w:autoSpaceDN w:val="0"/>
              <w:adjustRightInd w:val="0"/>
              <w:rPr>
                <w:rFonts w:ascii="Calibri Light" w:hAnsi="Calibri Light" w:cs="Calibri Light"/>
              </w:rPr>
            </w:pPr>
          </w:p>
        </w:tc>
        <w:tc>
          <w:tcPr>
            <w:tcW w:w="2019" w:type="dxa"/>
            <w:tcBorders>
              <w:top w:val="single" w:sz="4" w:space="0" w:color="auto"/>
              <w:left w:val="single" w:sz="4" w:space="0" w:color="auto"/>
              <w:bottom w:val="single" w:sz="4" w:space="0" w:color="auto"/>
              <w:right w:val="single" w:sz="4" w:space="0" w:color="auto"/>
            </w:tcBorders>
          </w:tcPr>
          <w:p w14:paraId="7DEEDAD6"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All key stages depending upon need and targeted intervention.</w:t>
            </w:r>
          </w:p>
        </w:tc>
        <w:tc>
          <w:tcPr>
            <w:tcW w:w="773" w:type="dxa"/>
            <w:tcBorders>
              <w:top w:val="single" w:sz="4" w:space="0" w:color="auto"/>
              <w:left w:val="single" w:sz="4" w:space="0" w:color="auto"/>
              <w:bottom w:val="single" w:sz="4" w:space="0" w:color="auto"/>
              <w:right w:val="single" w:sz="4" w:space="0" w:color="auto"/>
            </w:tcBorders>
          </w:tcPr>
          <w:p w14:paraId="4F4E388E" w14:textId="72E90E1D"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w:t>
            </w:r>
            <w:r w:rsidR="00083BCD" w:rsidRPr="00E32EC5">
              <w:rPr>
                <w:rFonts w:ascii="Calibri Light" w:hAnsi="Calibri Light" w:cs="Calibri Light"/>
              </w:rPr>
              <w:t>5</w:t>
            </w:r>
            <w:r w:rsidR="00DA66CF">
              <w:rPr>
                <w:rFonts w:ascii="Calibri Light" w:hAnsi="Calibri Light" w:cs="Calibri Light"/>
              </w:rPr>
              <w:t>000</w:t>
            </w:r>
          </w:p>
          <w:p w14:paraId="06DC8052" w14:textId="77777777" w:rsidR="00AF0D6D" w:rsidRPr="00E32EC5" w:rsidRDefault="00AF0D6D" w:rsidP="0045230E">
            <w:pPr>
              <w:autoSpaceDE w:val="0"/>
              <w:autoSpaceDN w:val="0"/>
              <w:adjustRightInd w:val="0"/>
              <w:rPr>
                <w:rFonts w:ascii="Calibri Light" w:hAnsi="Calibri Light" w:cs="Calibri Light"/>
              </w:rPr>
            </w:pPr>
          </w:p>
        </w:tc>
        <w:tc>
          <w:tcPr>
            <w:tcW w:w="1820" w:type="dxa"/>
            <w:tcBorders>
              <w:top w:val="single" w:sz="4" w:space="0" w:color="auto"/>
              <w:left w:val="single" w:sz="4" w:space="0" w:color="auto"/>
              <w:bottom w:val="single" w:sz="4" w:space="0" w:color="auto"/>
              <w:right w:val="single" w:sz="4" w:space="0" w:color="auto"/>
            </w:tcBorders>
          </w:tcPr>
          <w:p w14:paraId="5433905F" w14:textId="77777777" w:rsidR="00AF0D6D" w:rsidRPr="00E32EC5" w:rsidRDefault="00AF0D6D" w:rsidP="0045230E">
            <w:pPr>
              <w:autoSpaceDE w:val="0"/>
              <w:autoSpaceDN w:val="0"/>
              <w:adjustRightInd w:val="0"/>
              <w:rPr>
                <w:rFonts w:ascii="Calibri Light" w:hAnsi="Calibri Light" w:cs="Calibri Light"/>
                <w:b/>
                <w:u w:val="single"/>
              </w:rPr>
            </w:pPr>
            <w:r w:rsidRPr="00E32EC5">
              <w:rPr>
                <w:rFonts w:ascii="Calibri Light" w:hAnsi="Calibri Light" w:cs="Calibri Light"/>
                <w:b/>
                <w:u w:val="single"/>
              </w:rPr>
              <w:t>High impact</w:t>
            </w:r>
          </w:p>
          <w:p w14:paraId="59366A65"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Specific support to parents/carers in order for families to further support their children. Supports engagement of parents/carers.</w:t>
            </w:r>
          </w:p>
          <w:p w14:paraId="179C9563" w14:textId="77777777" w:rsidR="003F1E2D" w:rsidRPr="00E32EC5" w:rsidRDefault="003F1E2D" w:rsidP="0045230E">
            <w:pPr>
              <w:autoSpaceDE w:val="0"/>
              <w:autoSpaceDN w:val="0"/>
              <w:adjustRightInd w:val="0"/>
              <w:rPr>
                <w:rFonts w:ascii="Calibri Light" w:hAnsi="Calibri Light" w:cs="Calibri Light"/>
              </w:rPr>
            </w:pPr>
          </w:p>
        </w:tc>
      </w:tr>
      <w:tr w:rsidR="00AF0D6D" w:rsidRPr="00E32EC5" w14:paraId="3DD8A25F" w14:textId="77777777" w:rsidTr="003F1E2D">
        <w:trPr>
          <w:trHeight w:val="143"/>
        </w:trPr>
        <w:tc>
          <w:tcPr>
            <w:tcW w:w="2285" w:type="dxa"/>
            <w:tcBorders>
              <w:top w:val="single" w:sz="4" w:space="0" w:color="auto"/>
              <w:left w:val="single" w:sz="4" w:space="0" w:color="auto"/>
              <w:bottom w:val="single" w:sz="4" w:space="0" w:color="auto"/>
              <w:right w:val="single" w:sz="4" w:space="0" w:color="auto"/>
            </w:tcBorders>
          </w:tcPr>
          <w:p w14:paraId="5A7A764E" w14:textId="77777777" w:rsidR="00AF0D6D" w:rsidRPr="00E32EC5" w:rsidRDefault="00AF0D6D" w:rsidP="0045230E">
            <w:pPr>
              <w:autoSpaceDE w:val="0"/>
              <w:autoSpaceDN w:val="0"/>
              <w:adjustRightInd w:val="0"/>
              <w:rPr>
                <w:rFonts w:ascii="Calibri Light" w:hAnsi="Calibri Light" w:cs="Calibri Light"/>
                <w:b/>
                <w:bCs/>
              </w:rPr>
            </w:pPr>
            <w:r w:rsidRPr="00E32EC5">
              <w:rPr>
                <w:rFonts w:ascii="Calibri Light" w:hAnsi="Calibri Light" w:cs="Calibri Light"/>
                <w:b/>
                <w:bCs/>
              </w:rPr>
              <w:t>Additional staffing support</w:t>
            </w:r>
          </w:p>
          <w:p w14:paraId="27198240" w14:textId="77777777" w:rsidR="00AF0D6D" w:rsidRPr="00E32EC5" w:rsidRDefault="00AF0D6D" w:rsidP="0045230E">
            <w:pPr>
              <w:autoSpaceDE w:val="0"/>
              <w:autoSpaceDN w:val="0"/>
              <w:adjustRightInd w:val="0"/>
              <w:rPr>
                <w:rFonts w:ascii="Calibri Light" w:hAnsi="Calibri Light" w:cs="Calibri Light"/>
              </w:rPr>
            </w:pPr>
          </w:p>
        </w:tc>
        <w:tc>
          <w:tcPr>
            <w:tcW w:w="1682" w:type="dxa"/>
            <w:tcBorders>
              <w:top w:val="single" w:sz="4" w:space="0" w:color="auto"/>
              <w:left w:val="single" w:sz="4" w:space="0" w:color="auto"/>
              <w:bottom w:val="single" w:sz="4" w:space="0" w:color="auto"/>
              <w:right w:val="single" w:sz="4" w:space="0" w:color="auto"/>
            </w:tcBorders>
          </w:tcPr>
          <w:p w14:paraId="18A6AB04"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The provision of additional support to develop pupils’ basic skills.</w:t>
            </w:r>
          </w:p>
          <w:p w14:paraId="4CFB8328"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 xml:space="preserve">  </w:t>
            </w:r>
          </w:p>
        </w:tc>
        <w:tc>
          <w:tcPr>
            <w:tcW w:w="2019" w:type="dxa"/>
            <w:tcBorders>
              <w:top w:val="single" w:sz="4" w:space="0" w:color="auto"/>
              <w:left w:val="single" w:sz="4" w:space="0" w:color="auto"/>
              <w:bottom w:val="single" w:sz="4" w:space="0" w:color="auto"/>
              <w:right w:val="single" w:sz="4" w:space="0" w:color="auto"/>
            </w:tcBorders>
          </w:tcPr>
          <w:p w14:paraId="67E3730A"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All key stages depending</w:t>
            </w:r>
          </w:p>
          <w:p w14:paraId="1BC13AD9"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upon need</w:t>
            </w:r>
          </w:p>
        </w:tc>
        <w:tc>
          <w:tcPr>
            <w:tcW w:w="773" w:type="dxa"/>
            <w:tcBorders>
              <w:top w:val="single" w:sz="4" w:space="0" w:color="auto"/>
              <w:left w:val="single" w:sz="4" w:space="0" w:color="auto"/>
              <w:bottom w:val="single" w:sz="4" w:space="0" w:color="auto"/>
              <w:right w:val="single" w:sz="4" w:space="0" w:color="auto"/>
            </w:tcBorders>
          </w:tcPr>
          <w:p w14:paraId="5EFB661B" w14:textId="7F45631C"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£6</w:t>
            </w:r>
            <w:r w:rsidR="00DA66CF">
              <w:rPr>
                <w:rFonts w:ascii="Calibri Light" w:hAnsi="Calibri Light" w:cs="Calibri Light"/>
              </w:rPr>
              <w:t>000</w:t>
            </w:r>
          </w:p>
        </w:tc>
        <w:tc>
          <w:tcPr>
            <w:tcW w:w="1820" w:type="dxa"/>
            <w:tcBorders>
              <w:top w:val="single" w:sz="4" w:space="0" w:color="auto"/>
              <w:left w:val="single" w:sz="4" w:space="0" w:color="auto"/>
              <w:bottom w:val="single" w:sz="4" w:space="0" w:color="auto"/>
              <w:right w:val="single" w:sz="4" w:space="0" w:color="auto"/>
            </w:tcBorders>
          </w:tcPr>
          <w:p w14:paraId="6D88FA64" w14:textId="77777777" w:rsidR="00AF0D6D" w:rsidRPr="00E32EC5" w:rsidRDefault="00AF0D6D" w:rsidP="0045230E">
            <w:pPr>
              <w:autoSpaceDE w:val="0"/>
              <w:autoSpaceDN w:val="0"/>
              <w:adjustRightInd w:val="0"/>
              <w:rPr>
                <w:rFonts w:ascii="Calibri Light" w:hAnsi="Calibri Light" w:cs="Calibri Light"/>
                <w:b/>
                <w:u w:val="single"/>
              </w:rPr>
            </w:pPr>
            <w:r w:rsidRPr="00E32EC5">
              <w:rPr>
                <w:rFonts w:ascii="Calibri Light" w:hAnsi="Calibri Light" w:cs="Calibri Light"/>
                <w:b/>
                <w:u w:val="single"/>
              </w:rPr>
              <w:t>High impact</w:t>
            </w:r>
          </w:p>
          <w:p w14:paraId="3AFAAD56"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Pupils have more opportunities to work 1:1 and in small groups.</w:t>
            </w:r>
          </w:p>
        </w:tc>
      </w:tr>
      <w:tr w:rsidR="00AF0D6D" w:rsidRPr="00E32EC5" w14:paraId="3015DB6B" w14:textId="77777777" w:rsidTr="003F1E2D">
        <w:trPr>
          <w:trHeight w:val="143"/>
        </w:trPr>
        <w:tc>
          <w:tcPr>
            <w:tcW w:w="2285" w:type="dxa"/>
            <w:tcBorders>
              <w:top w:val="single" w:sz="4" w:space="0" w:color="auto"/>
              <w:left w:val="single" w:sz="4" w:space="0" w:color="auto"/>
              <w:bottom w:val="single" w:sz="4" w:space="0" w:color="auto"/>
              <w:right w:val="single" w:sz="4" w:space="0" w:color="auto"/>
            </w:tcBorders>
          </w:tcPr>
          <w:p w14:paraId="3AD9E018" w14:textId="77777777" w:rsidR="00AF0D6D" w:rsidRPr="00E32EC5" w:rsidRDefault="00AF0D6D" w:rsidP="0045230E">
            <w:pPr>
              <w:autoSpaceDE w:val="0"/>
              <w:autoSpaceDN w:val="0"/>
              <w:adjustRightInd w:val="0"/>
              <w:rPr>
                <w:rFonts w:ascii="Calibri Light" w:hAnsi="Calibri Light" w:cs="Calibri Light"/>
                <w:b/>
                <w:bCs/>
              </w:rPr>
            </w:pPr>
            <w:r w:rsidRPr="00E32EC5">
              <w:rPr>
                <w:rFonts w:ascii="Calibri Light" w:hAnsi="Calibri Light" w:cs="Calibri Light"/>
                <w:b/>
                <w:bCs/>
              </w:rPr>
              <w:t>Educational visits &amp; ‘away from home’ residential experiences</w:t>
            </w:r>
          </w:p>
          <w:p w14:paraId="5376BA6E" w14:textId="77777777" w:rsidR="00AF0D6D" w:rsidRPr="00E32EC5" w:rsidRDefault="00AF0D6D" w:rsidP="0045230E">
            <w:pPr>
              <w:autoSpaceDE w:val="0"/>
              <w:autoSpaceDN w:val="0"/>
              <w:adjustRightInd w:val="0"/>
              <w:rPr>
                <w:rFonts w:ascii="Calibri Light" w:hAnsi="Calibri Light" w:cs="Calibri Light"/>
              </w:rPr>
            </w:pPr>
          </w:p>
        </w:tc>
        <w:tc>
          <w:tcPr>
            <w:tcW w:w="1682" w:type="dxa"/>
            <w:tcBorders>
              <w:top w:val="single" w:sz="4" w:space="0" w:color="auto"/>
              <w:left w:val="single" w:sz="4" w:space="0" w:color="auto"/>
              <w:bottom w:val="single" w:sz="4" w:space="0" w:color="auto"/>
              <w:right w:val="single" w:sz="4" w:space="0" w:color="auto"/>
            </w:tcBorders>
          </w:tcPr>
          <w:p w14:paraId="0CDAF344"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 xml:space="preserve">To provide away from home experiences offering a range of new &amp;  challenging activities. </w:t>
            </w:r>
          </w:p>
          <w:p w14:paraId="46B3415C" w14:textId="77777777" w:rsidR="00AF0D6D" w:rsidRPr="00E32EC5" w:rsidRDefault="00AF0D6D" w:rsidP="0045230E">
            <w:pPr>
              <w:autoSpaceDE w:val="0"/>
              <w:autoSpaceDN w:val="0"/>
              <w:adjustRightInd w:val="0"/>
              <w:rPr>
                <w:rFonts w:ascii="Calibri Light" w:hAnsi="Calibri Light" w:cs="Calibri Light"/>
              </w:rPr>
            </w:pPr>
          </w:p>
        </w:tc>
        <w:tc>
          <w:tcPr>
            <w:tcW w:w="2019" w:type="dxa"/>
            <w:tcBorders>
              <w:top w:val="single" w:sz="4" w:space="0" w:color="auto"/>
              <w:left w:val="single" w:sz="4" w:space="0" w:color="auto"/>
              <w:bottom w:val="single" w:sz="4" w:space="0" w:color="auto"/>
              <w:right w:val="single" w:sz="4" w:space="0" w:color="auto"/>
            </w:tcBorders>
          </w:tcPr>
          <w:p w14:paraId="65DF2F1A"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Educational visits in the Primary and Secondary departments.</w:t>
            </w:r>
          </w:p>
          <w:p w14:paraId="3E1ED9A1"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Targeted to specific pupils.</w:t>
            </w:r>
          </w:p>
        </w:tc>
        <w:tc>
          <w:tcPr>
            <w:tcW w:w="773" w:type="dxa"/>
            <w:tcBorders>
              <w:top w:val="single" w:sz="4" w:space="0" w:color="auto"/>
              <w:left w:val="single" w:sz="4" w:space="0" w:color="auto"/>
              <w:bottom w:val="single" w:sz="4" w:space="0" w:color="auto"/>
              <w:right w:val="single" w:sz="4" w:space="0" w:color="auto"/>
            </w:tcBorders>
          </w:tcPr>
          <w:p w14:paraId="408FBF85"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w:t>
            </w:r>
            <w:r w:rsidR="00083BCD" w:rsidRPr="00E32EC5">
              <w:rPr>
                <w:rFonts w:ascii="Calibri Light" w:hAnsi="Calibri Light" w:cs="Calibri Light"/>
              </w:rPr>
              <w:t>5</w:t>
            </w:r>
            <w:r w:rsidR="00B041C3" w:rsidRPr="00E32EC5">
              <w:rPr>
                <w:rFonts w:ascii="Calibri Light" w:hAnsi="Calibri Light" w:cs="Calibri Light"/>
              </w:rPr>
              <w:t>000</w:t>
            </w:r>
          </w:p>
          <w:p w14:paraId="65B31679" w14:textId="77777777" w:rsidR="00AF0D6D" w:rsidRPr="00E32EC5" w:rsidRDefault="00AF0D6D" w:rsidP="0045230E">
            <w:pPr>
              <w:autoSpaceDE w:val="0"/>
              <w:autoSpaceDN w:val="0"/>
              <w:adjustRightInd w:val="0"/>
              <w:rPr>
                <w:rFonts w:ascii="Calibri Light" w:hAnsi="Calibri Light" w:cs="Calibri Light"/>
              </w:rPr>
            </w:pPr>
          </w:p>
        </w:tc>
        <w:tc>
          <w:tcPr>
            <w:tcW w:w="1820" w:type="dxa"/>
            <w:tcBorders>
              <w:top w:val="single" w:sz="4" w:space="0" w:color="auto"/>
              <w:left w:val="single" w:sz="4" w:space="0" w:color="auto"/>
              <w:bottom w:val="single" w:sz="4" w:space="0" w:color="auto"/>
              <w:right w:val="single" w:sz="4" w:space="0" w:color="auto"/>
            </w:tcBorders>
          </w:tcPr>
          <w:p w14:paraId="227212E6" w14:textId="77777777" w:rsidR="00AF0D6D" w:rsidRPr="00E32EC5" w:rsidRDefault="00AF0D6D" w:rsidP="0045230E">
            <w:pPr>
              <w:autoSpaceDE w:val="0"/>
              <w:autoSpaceDN w:val="0"/>
              <w:adjustRightInd w:val="0"/>
              <w:rPr>
                <w:rFonts w:ascii="Calibri Light" w:hAnsi="Calibri Light" w:cs="Calibri Light"/>
                <w:b/>
                <w:u w:val="single"/>
              </w:rPr>
            </w:pPr>
            <w:r w:rsidRPr="00E32EC5">
              <w:rPr>
                <w:rFonts w:ascii="Calibri Light" w:hAnsi="Calibri Light" w:cs="Calibri Light"/>
                <w:b/>
                <w:u w:val="single"/>
              </w:rPr>
              <w:t>High impact</w:t>
            </w:r>
          </w:p>
          <w:p w14:paraId="0D4BCD76"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Pupils further develop their independence, literacy, communication and opportunities to learn outside the classroom and apply skills in a functional way.</w:t>
            </w:r>
          </w:p>
        </w:tc>
      </w:tr>
      <w:tr w:rsidR="00AF0D6D" w:rsidRPr="00E32EC5" w14:paraId="1ED0DC91" w14:textId="77777777" w:rsidTr="003F1E2D">
        <w:trPr>
          <w:trHeight w:val="1325"/>
        </w:trPr>
        <w:tc>
          <w:tcPr>
            <w:tcW w:w="2285" w:type="dxa"/>
            <w:tcBorders>
              <w:top w:val="single" w:sz="4" w:space="0" w:color="auto"/>
              <w:left w:val="single" w:sz="4" w:space="0" w:color="auto"/>
              <w:bottom w:val="single" w:sz="4" w:space="0" w:color="auto"/>
              <w:right w:val="single" w:sz="4" w:space="0" w:color="auto"/>
            </w:tcBorders>
          </w:tcPr>
          <w:p w14:paraId="518F7083" w14:textId="77777777" w:rsidR="00AF0D6D" w:rsidRPr="00E32EC5" w:rsidRDefault="00AF0D6D" w:rsidP="0045230E">
            <w:pPr>
              <w:autoSpaceDE w:val="0"/>
              <w:autoSpaceDN w:val="0"/>
              <w:adjustRightInd w:val="0"/>
              <w:rPr>
                <w:rFonts w:ascii="Calibri Light" w:hAnsi="Calibri Light" w:cs="Calibri Light"/>
                <w:b/>
                <w:bCs/>
              </w:rPr>
            </w:pPr>
            <w:r w:rsidRPr="00E32EC5">
              <w:rPr>
                <w:rFonts w:ascii="Calibri Light" w:hAnsi="Calibri Light" w:cs="Calibri Light"/>
                <w:b/>
                <w:bCs/>
              </w:rPr>
              <w:t>Supporting participation &amp; access to our Sport Club &amp; termly After School Clubs.</w:t>
            </w:r>
          </w:p>
          <w:p w14:paraId="06DC26DD" w14:textId="77777777" w:rsidR="00AF0D6D" w:rsidRPr="00E32EC5" w:rsidRDefault="00AF0D6D" w:rsidP="0045230E">
            <w:pPr>
              <w:autoSpaceDE w:val="0"/>
              <w:autoSpaceDN w:val="0"/>
              <w:adjustRightInd w:val="0"/>
              <w:rPr>
                <w:rFonts w:ascii="Calibri Light" w:hAnsi="Calibri Light" w:cs="Calibri Light"/>
                <w:b/>
                <w:bCs/>
              </w:rPr>
            </w:pPr>
          </w:p>
          <w:p w14:paraId="46CB9486" w14:textId="77777777" w:rsidR="00AF0D6D" w:rsidRPr="00E32EC5" w:rsidRDefault="00AF0D6D" w:rsidP="0045230E">
            <w:pPr>
              <w:autoSpaceDE w:val="0"/>
              <w:autoSpaceDN w:val="0"/>
              <w:adjustRightInd w:val="0"/>
              <w:rPr>
                <w:rFonts w:ascii="Calibri Light" w:hAnsi="Calibri Light" w:cs="Calibri Light"/>
                <w:b/>
                <w:bCs/>
              </w:rPr>
            </w:pPr>
          </w:p>
        </w:tc>
        <w:tc>
          <w:tcPr>
            <w:tcW w:w="1682" w:type="dxa"/>
            <w:tcBorders>
              <w:top w:val="single" w:sz="4" w:space="0" w:color="auto"/>
              <w:left w:val="single" w:sz="4" w:space="0" w:color="auto"/>
              <w:bottom w:val="single" w:sz="4" w:space="0" w:color="auto"/>
              <w:right w:val="single" w:sz="4" w:space="0" w:color="auto"/>
            </w:tcBorders>
          </w:tcPr>
          <w:p w14:paraId="0B0DA0EA"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Supports the provision of 6 termly After School Clubs and a sports club. Provide transport to &amp; from home from Clubs.</w:t>
            </w:r>
          </w:p>
        </w:tc>
        <w:tc>
          <w:tcPr>
            <w:tcW w:w="2019" w:type="dxa"/>
            <w:tcBorders>
              <w:top w:val="single" w:sz="4" w:space="0" w:color="auto"/>
              <w:left w:val="single" w:sz="4" w:space="0" w:color="auto"/>
              <w:bottom w:val="single" w:sz="4" w:space="0" w:color="auto"/>
              <w:right w:val="single" w:sz="4" w:space="0" w:color="auto"/>
            </w:tcBorders>
          </w:tcPr>
          <w:p w14:paraId="24E2E862"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Key stage 2 and above. Targeted to specific pupils.</w:t>
            </w:r>
          </w:p>
        </w:tc>
        <w:tc>
          <w:tcPr>
            <w:tcW w:w="773" w:type="dxa"/>
            <w:tcBorders>
              <w:top w:val="single" w:sz="4" w:space="0" w:color="auto"/>
              <w:left w:val="single" w:sz="4" w:space="0" w:color="auto"/>
              <w:bottom w:val="single" w:sz="4" w:space="0" w:color="auto"/>
              <w:right w:val="single" w:sz="4" w:space="0" w:color="auto"/>
            </w:tcBorders>
          </w:tcPr>
          <w:p w14:paraId="2FF9B3FF" w14:textId="0B3B0EE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w:t>
            </w:r>
            <w:r w:rsidR="00DA66CF">
              <w:rPr>
                <w:rFonts w:ascii="Calibri Light" w:hAnsi="Calibri Light" w:cs="Calibri Light"/>
              </w:rPr>
              <w:t>2000</w:t>
            </w:r>
          </w:p>
        </w:tc>
        <w:tc>
          <w:tcPr>
            <w:tcW w:w="1820" w:type="dxa"/>
            <w:tcBorders>
              <w:top w:val="single" w:sz="4" w:space="0" w:color="auto"/>
              <w:left w:val="single" w:sz="4" w:space="0" w:color="auto"/>
              <w:bottom w:val="single" w:sz="4" w:space="0" w:color="auto"/>
              <w:right w:val="single" w:sz="4" w:space="0" w:color="auto"/>
            </w:tcBorders>
          </w:tcPr>
          <w:p w14:paraId="197B008D"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Giving opportunity for pupils to engage and enjoy a range of out of school interests and activity clubs.</w:t>
            </w:r>
          </w:p>
        </w:tc>
      </w:tr>
      <w:tr w:rsidR="00AF0D6D" w:rsidRPr="00E32EC5" w14:paraId="7B8B0DF1" w14:textId="77777777" w:rsidTr="003F1E2D">
        <w:trPr>
          <w:trHeight w:val="1810"/>
        </w:trPr>
        <w:tc>
          <w:tcPr>
            <w:tcW w:w="2285" w:type="dxa"/>
            <w:tcBorders>
              <w:top w:val="single" w:sz="4" w:space="0" w:color="auto"/>
              <w:left w:val="single" w:sz="4" w:space="0" w:color="auto"/>
              <w:bottom w:val="single" w:sz="4" w:space="0" w:color="auto"/>
              <w:right w:val="single" w:sz="4" w:space="0" w:color="auto"/>
            </w:tcBorders>
          </w:tcPr>
          <w:p w14:paraId="4DAA7B1F" w14:textId="6E654811" w:rsidR="00AF0D6D" w:rsidRPr="00E32EC5" w:rsidRDefault="00AF0D6D" w:rsidP="0045230E">
            <w:pPr>
              <w:autoSpaceDE w:val="0"/>
              <w:autoSpaceDN w:val="0"/>
              <w:adjustRightInd w:val="0"/>
              <w:rPr>
                <w:rFonts w:ascii="Calibri Light" w:hAnsi="Calibri Light" w:cs="Calibri Light"/>
                <w:b/>
                <w:bCs/>
              </w:rPr>
            </w:pPr>
            <w:r w:rsidRPr="00E32EC5">
              <w:rPr>
                <w:rFonts w:ascii="Calibri Light" w:hAnsi="Calibri Light" w:cs="Calibri Light"/>
                <w:b/>
                <w:bCs/>
              </w:rPr>
              <w:t>Supporting the work of two Behaviour Co-ordinators</w:t>
            </w:r>
            <w:r w:rsidR="00B84F55">
              <w:rPr>
                <w:rFonts w:ascii="Calibri Light" w:hAnsi="Calibri Light" w:cs="Calibri Light"/>
                <w:b/>
                <w:bCs/>
              </w:rPr>
              <w:t xml:space="preserve"> by </w:t>
            </w:r>
            <w:r w:rsidRPr="00E32EC5">
              <w:rPr>
                <w:rFonts w:ascii="Calibri Light" w:hAnsi="Calibri Light" w:cs="Calibri Light"/>
                <w:b/>
                <w:bCs/>
              </w:rPr>
              <w:t>providing pupil rewards / motivators.</w:t>
            </w:r>
          </w:p>
        </w:tc>
        <w:tc>
          <w:tcPr>
            <w:tcW w:w="1682" w:type="dxa"/>
            <w:tcBorders>
              <w:top w:val="single" w:sz="4" w:space="0" w:color="auto"/>
              <w:left w:val="single" w:sz="4" w:space="0" w:color="auto"/>
              <w:bottom w:val="single" w:sz="4" w:space="0" w:color="auto"/>
              <w:right w:val="single" w:sz="4" w:space="0" w:color="auto"/>
            </w:tcBorders>
          </w:tcPr>
          <w:p w14:paraId="204222F0"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To provide weekly sessions for advice / guidance &amp; support to class teams regarding managing pupils with challenging behaviour.</w:t>
            </w:r>
          </w:p>
        </w:tc>
        <w:tc>
          <w:tcPr>
            <w:tcW w:w="2019" w:type="dxa"/>
            <w:tcBorders>
              <w:top w:val="single" w:sz="4" w:space="0" w:color="auto"/>
              <w:left w:val="single" w:sz="4" w:space="0" w:color="auto"/>
              <w:bottom w:val="single" w:sz="4" w:space="0" w:color="auto"/>
              <w:right w:val="single" w:sz="4" w:space="0" w:color="auto"/>
            </w:tcBorders>
          </w:tcPr>
          <w:p w14:paraId="24432064"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All year groups and targeted intervention.</w:t>
            </w:r>
          </w:p>
        </w:tc>
        <w:tc>
          <w:tcPr>
            <w:tcW w:w="773" w:type="dxa"/>
            <w:tcBorders>
              <w:top w:val="single" w:sz="4" w:space="0" w:color="auto"/>
              <w:left w:val="single" w:sz="4" w:space="0" w:color="auto"/>
              <w:bottom w:val="single" w:sz="4" w:space="0" w:color="auto"/>
              <w:right w:val="single" w:sz="4" w:space="0" w:color="auto"/>
            </w:tcBorders>
          </w:tcPr>
          <w:p w14:paraId="3E3E4F94" w14:textId="01BD2635"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w:t>
            </w:r>
            <w:r w:rsidR="00DA66CF">
              <w:rPr>
                <w:rFonts w:ascii="Calibri Light" w:hAnsi="Calibri Light" w:cs="Calibri Light"/>
              </w:rPr>
              <w:t>2000</w:t>
            </w:r>
          </w:p>
        </w:tc>
        <w:tc>
          <w:tcPr>
            <w:tcW w:w="1820" w:type="dxa"/>
            <w:tcBorders>
              <w:top w:val="single" w:sz="4" w:space="0" w:color="auto"/>
              <w:left w:val="single" w:sz="4" w:space="0" w:color="auto"/>
              <w:bottom w:val="single" w:sz="4" w:space="0" w:color="auto"/>
              <w:right w:val="single" w:sz="4" w:space="0" w:color="auto"/>
            </w:tcBorders>
          </w:tcPr>
          <w:p w14:paraId="777FC3E5"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The provision of specific advice and support including the provision of individual behaviour programmes.</w:t>
            </w:r>
          </w:p>
        </w:tc>
      </w:tr>
      <w:tr w:rsidR="00AF0D6D" w:rsidRPr="00E32EC5" w14:paraId="0B44110F" w14:textId="77777777" w:rsidTr="003F1E2D">
        <w:trPr>
          <w:trHeight w:val="1989"/>
        </w:trPr>
        <w:tc>
          <w:tcPr>
            <w:tcW w:w="2285" w:type="dxa"/>
            <w:tcBorders>
              <w:top w:val="single" w:sz="4" w:space="0" w:color="auto"/>
              <w:left w:val="single" w:sz="4" w:space="0" w:color="auto"/>
              <w:bottom w:val="single" w:sz="4" w:space="0" w:color="auto"/>
              <w:right w:val="single" w:sz="4" w:space="0" w:color="auto"/>
            </w:tcBorders>
          </w:tcPr>
          <w:p w14:paraId="20A2CA2B" w14:textId="77777777" w:rsidR="00AF0D6D" w:rsidRPr="00E32EC5" w:rsidRDefault="00AF0D6D" w:rsidP="0045230E">
            <w:pPr>
              <w:autoSpaceDE w:val="0"/>
              <w:autoSpaceDN w:val="0"/>
              <w:adjustRightInd w:val="0"/>
              <w:rPr>
                <w:rFonts w:ascii="Calibri Light" w:hAnsi="Calibri Light" w:cs="Calibri Light"/>
                <w:b/>
                <w:bCs/>
              </w:rPr>
            </w:pPr>
            <w:r w:rsidRPr="00E32EC5">
              <w:rPr>
                <w:rFonts w:ascii="Calibri Light" w:hAnsi="Calibri Light" w:cs="Calibri Light"/>
                <w:b/>
                <w:bCs/>
              </w:rPr>
              <w:t>Work / independence placements for key stage 4 &amp; 5 students</w:t>
            </w:r>
          </w:p>
        </w:tc>
        <w:tc>
          <w:tcPr>
            <w:tcW w:w="1682" w:type="dxa"/>
            <w:tcBorders>
              <w:top w:val="single" w:sz="4" w:space="0" w:color="auto"/>
              <w:left w:val="single" w:sz="4" w:space="0" w:color="auto"/>
              <w:bottom w:val="single" w:sz="4" w:space="0" w:color="auto"/>
              <w:right w:val="single" w:sz="4" w:space="0" w:color="auto"/>
            </w:tcBorders>
          </w:tcPr>
          <w:p w14:paraId="20329197"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 xml:space="preserve">To support personalised work experience placements &amp; related equipment / transport costs, including introducing AIM accreditation. </w:t>
            </w:r>
          </w:p>
        </w:tc>
        <w:tc>
          <w:tcPr>
            <w:tcW w:w="2019" w:type="dxa"/>
            <w:tcBorders>
              <w:top w:val="single" w:sz="4" w:space="0" w:color="auto"/>
              <w:left w:val="single" w:sz="4" w:space="0" w:color="auto"/>
              <w:bottom w:val="single" w:sz="4" w:space="0" w:color="auto"/>
              <w:right w:val="single" w:sz="4" w:space="0" w:color="auto"/>
            </w:tcBorders>
          </w:tcPr>
          <w:p w14:paraId="4F0809A6"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Targeted intervention</w:t>
            </w:r>
          </w:p>
        </w:tc>
        <w:tc>
          <w:tcPr>
            <w:tcW w:w="773" w:type="dxa"/>
            <w:tcBorders>
              <w:top w:val="single" w:sz="4" w:space="0" w:color="auto"/>
              <w:left w:val="single" w:sz="4" w:space="0" w:color="auto"/>
              <w:bottom w:val="single" w:sz="4" w:space="0" w:color="auto"/>
              <w:right w:val="single" w:sz="4" w:space="0" w:color="auto"/>
            </w:tcBorders>
          </w:tcPr>
          <w:p w14:paraId="0266FD33"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£5000</w:t>
            </w:r>
          </w:p>
        </w:tc>
        <w:tc>
          <w:tcPr>
            <w:tcW w:w="1820" w:type="dxa"/>
            <w:tcBorders>
              <w:top w:val="single" w:sz="4" w:space="0" w:color="auto"/>
              <w:left w:val="single" w:sz="4" w:space="0" w:color="auto"/>
              <w:bottom w:val="single" w:sz="4" w:space="0" w:color="auto"/>
              <w:right w:val="single" w:sz="4" w:space="0" w:color="auto"/>
            </w:tcBorders>
          </w:tcPr>
          <w:p w14:paraId="440C437A" w14:textId="77777777" w:rsidR="00AF0D6D" w:rsidRPr="00E32EC5" w:rsidRDefault="00AF0D6D" w:rsidP="0045230E">
            <w:pPr>
              <w:autoSpaceDE w:val="0"/>
              <w:autoSpaceDN w:val="0"/>
              <w:adjustRightInd w:val="0"/>
              <w:rPr>
                <w:rFonts w:ascii="Calibri Light" w:hAnsi="Calibri Light" w:cs="Calibri Light"/>
                <w:b/>
                <w:u w:val="single"/>
              </w:rPr>
            </w:pPr>
            <w:r w:rsidRPr="00E32EC5">
              <w:rPr>
                <w:rFonts w:ascii="Calibri Light" w:hAnsi="Calibri Light" w:cs="Calibri Light"/>
                <w:b/>
                <w:u w:val="single"/>
              </w:rPr>
              <w:t>High impact</w:t>
            </w:r>
          </w:p>
          <w:p w14:paraId="258570C6"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Pupils to have access to a range of work placements which promote a range of personal skills which promote and independence.  Plus increase the range of accreditation routes.</w:t>
            </w:r>
          </w:p>
        </w:tc>
      </w:tr>
      <w:tr w:rsidR="00AF0D6D" w:rsidRPr="00E32EC5" w14:paraId="635A6094" w14:textId="77777777" w:rsidTr="003F1E2D">
        <w:trPr>
          <w:trHeight w:val="1785"/>
        </w:trPr>
        <w:tc>
          <w:tcPr>
            <w:tcW w:w="2285" w:type="dxa"/>
            <w:tcBorders>
              <w:top w:val="single" w:sz="4" w:space="0" w:color="auto"/>
              <w:left w:val="single" w:sz="4" w:space="0" w:color="auto"/>
              <w:bottom w:val="single" w:sz="4" w:space="0" w:color="auto"/>
              <w:right w:val="single" w:sz="4" w:space="0" w:color="auto"/>
            </w:tcBorders>
          </w:tcPr>
          <w:p w14:paraId="4D4F179C" w14:textId="77777777" w:rsidR="00AF0D6D" w:rsidRPr="00E32EC5" w:rsidRDefault="00AF0D6D" w:rsidP="0045230E">
            <w:pPr>
              <w:autoSpaceDE w:val="0"/>
              <w:autoSpaceDN w:val="0"/>
              <w:adjustRightInd w:val="0"/>
              <w:rPr>
                <w:rFonts w:ascii="Calibri Light" w:hAnsi="Calibri Light" w:cs="Calibri Light"/>
                <w:b/>
                <w:bCs/>
              </w:rPr>
            </w:pPr>
            <w:r w:rsidRPr="00E32EC5">
              <w:rPr>
                <w:rFonts w:ascii="Calibri Light" w:hAnsi="Calibri Light" w:cs="Calibri Light"/>
                <w:b/>
                <w:bCs/>
              </w:rPr>
              <w:t xml:space="preserve">Support for students on </w:t>
            </w:r>
            <w:r w:rsidR="00B041C3" w:rsidRPr="00E32EC5">
              <w:rPr>
                <w:rFonts w:ascii="Calibri Light" w:hAnsi="Calibri Light" w:cs="Calibri Light"/>
                <w:b/>
                <w:bCs/>
              </w:rPr>
              <w:t xml:space="preserve">the Supported Internship programme </w:t>
            </w:r>
          </w:p>
        </w:tc>
        <w:tc>
          <w:tcPr>
            <w:tcW w:w="1682" w:type="dxa"/>
            <w:tcBorders>
              <w:top w:val="single" w:sz="4" w:space="0" w:color="auto"/>
              <w:left w:val="single" w:sz="4" w:space="0" w:color="auto"/>
              <w:bottom w:val="single" w:sz="4" w:space="0" w:color="auto"/>
              <w:right w:val="single" w:sz="4" w:space="0" w:color="auto"/>
            </w:tcBorders>
          </w:tcPr>
          <w:p w14:paraId="6E49871F"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Light touch support for students while on placement &amp; on independent travel to and from work, including providing work related equipment.</w:t>
            </w:r>
          </w:p>
        </w:tc>
        <w:tc>
          <w:tcPr>
            <w:tcW w:w="2019" w:type="dxa"/>
            <w:tcBorders>
              <w:top w:val="single" w:sz="4" w:space="0" w:color="auto"/>
              <w:left w:val="single" w:sz="4" w:space="0" w:color="auto"/>
              <w:bottom w:val="single" w:sz="4" w:space="0" w:color="auto"/>
              <w:right w:val="single" w:sz="4" w:space="0" w:color="auto"/>
            </w:tcBorders>
          </w:tcPr>
          <w:p w14:paraId="15D1AD18"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Key stage 5 targeted interventions.</w:t>
            </w:r>
          </w:p>
        </w:tc>
        <w:tc>
          <w:tcPr>
            <w:tcW w:w="773" w:type="dxa"/>
            <w:tcBorders>
              <w:top w:val="single" w:sz="4" w:space="0" w:color="auto"/>
              <w:left w:val="single" w:sz="4" w:space="0" w:color="auto"/>
              <w:bottom w:val="single" w:sz="4" w:space="0" w:color="auto"/>
              <w:right w:val="single" w:sz="4" w:space="0" w:color="auto"/>
            </w:tcBorders>
          </w:tcPr>
          <w:p w14:paraId="27EA3CE0" w14:textId="77777777" w:rsidR="00AF0D6D" w:rsidRPr="00E32EC5" w:rsidRDefault="00B11693" w:rsidP="0045230E">
            <w:pPr>
              <w:autoSpaceDE w:val="0"/>
              <w:autoSpaceDN w:val="0"/>
              <w:adjustRightInd w:val="0"/>
              <w:rPr>
                <w:rFonts w:ascii="Calibri Light" w:hAnsi="Calibri Light" w:cs="Calibri Light"/>
              </w:rPr>
            </w:pPr>
            <w:r w:rsidRPr="00E32EC5">
              <w:rPr>
                <w:rFonts w:ascii="Calibri Light" w:hAnsi="Calibri Light" w:cs="Calibri Light"/>
              </w:rPr>
              <w:t>£5,000</w:t>
            </w:r>
          </w:p>
        </w:tc>
        <w:tc>
          <w:tcPr>
            <w:tcW w:w="1820" w:type="dxa"/>
            <w:tcBorders>
              <w:top w:val="single" w:sz="4" w:space="0" w:color="auto"/>
              <w:left w:val="single" w:sz="4" w:space="0" w:color="auto"/>
              <w:bottom w:val="single" w:sz="4" w:space="0" w:color="auto"/>
              <w:right w:val="single" w:sz="4" w:space="0" w:color="auto"/>
            </w:tcBorders>
          </w:tcPr>
          <w:p w14:paraId="602E17F8"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Ensuring students on the BTG programme are suitably equipped for their work roles and where possible able to travel with greater independence.</w:t>
            </w:r>
          </w:p>
        </w:tc>
      </w:tr>
    </w:tbl>
    <w:p w14:paraId="704A06EE" w14:textId="077F27F4" w:rsidR="00DA66CF" w:rsidRDefault="00AF0D6D" w:rsidP="00DA66CF">
      <w:pPr>
        <w:autoSpaceDE w:val="0"/>
        <w:autoSpaceDN w:val="0"/>
        <w:adjustRightInd w:val="0"/>
        <w:ind w:left="4320"/>
        <w:rPr>
          <w:rFonts w:cs="Arial,Bold"/>
          <w:b/>
          <w:bCs/>
          <w:sz w:val="20"/>
          <w:szCs w:val="20"/>
        </w:rPr>
      </w:pPr>
      <w:r w:rsidRPr="0064282E">
        <w:rPr>
          <w:rFonts w:ascii="Comic Sans MS" w:hAnsi="Comic Sans MS" w:cs="Arial,Bold"/>
          <w:b/>
          <w:bCs/>
          <w:sz w:val="20"/>
          <w:szCs w:val="20"/>
        </w:rPr>
        <w:t xml:space="preserve"> </w:t>
      </w:r>
      <w:r w:rsidRPr="0064282E">
        <w:rPr>
          <w:rFonts w:ascii="Comic Sans MS" w:hAnsi="Comic Sans MS" w:cs="Arial,Bold"/>
          <w:b/>
          <w:bCs/>
          <w:sz w:val="20"/>
          <w:szCs w:val="20"/>
        </w:rPr>
        <w:tab/>
        <w:t xml:space="preserve">   </w:t>
      </w:r>
      <w:r w:rsidR="00B11693" w:rsidRPr="00DA66CF">
        <w:rPr>
          <w:rFonts w:cs="Arial,Bold"/>
          <w:b/>
          <w:bCs/>
          <w:sz w:val="20"/>
          <w:szCs w:val="20"/>
        </w:rPr>
        <w:t>TOTAL</w:t>
      </w:r>
      <w:r w:rsidR="00B11693" w:rsidRPr="00DA66CF">
        <w:rPr>
          <w:rFonts w:cs="Arial,Bold"/>
          <w:b/>
          <w:bCs/>
          <w:sz w:val="20"/>
          <w:szCs w:val="20"/>
        </w:rPr>
        <w:tab/>
      </w:r>
      <w:r w:rsidR="00B11693" w:rsidRPr="00DA66CF">
        <w:rPr>
          <w:rFonts w:cs="Arial,Bold"/>
          <w:b/>
          <w:bCs/>
          <w:sz w:val="20"/>
          <w:szCs w:val="20"/>
        </w:rPr>
        <w:tab/>
      </w:r>
      <w:r w:rsidR="00DA66CF">
        <w:rPr>
          <w:rFonts w:cs="Arial,Bold"/>
          <w:b/>
          <w:bCs/>
          <w:sz w:val="20"/>
          <w:szCs w:val="20"/>
        </w:rPr>
        <w:t>£ 46,000</w:t>
      </w:r>
    </w:p>
    <w:p w14:paraId="093DA320" w14:textId="35022693" w:rsidR="00AF0D6D" w:rsidRPr="001A2924" w:rsidRDefault="00DA66CF" w:rsidP="001A2924">
      <w:pPr>
        <w:autoSpaceDE w:val="0"/>
        <w:autoSpaceDN w:val="0"/>
        <w:adjustRightInd w:val="0"/>
        <w:ind w:left="4320"/>
        <w:rPr>
          <w:rStyle w:val="Strong"/>
          <w:rFonts w:cs="Arial,Bold"/>
          <w:sz w:val="20"/>
          <w:szCs w:val="20"/>
        </w:rPr>
      </w:pPr>
      <w:r>
        <w:rPr>
          <w:rFonts w:cs="Arial,Bold"/>
          <w:b/>
          <w:bCs/>
          <w:sz w:val="20"/>
          <w:szCs w:val="20"/>
        </w:rPr>
        <w:t xml:space="preserve">Reserve for individual requests </w:t>
      </w:r>
      <w:r>
        <w:rPr>
          <w:rFonts w:cs="Arial,Bold"/>
          <w:b/>
          <w:bCs/>
          <w:sz w:val="20"/>
          <w:szCs w:val="20"/>
        </w:rPr>
        <w:tab/>
        <w:t>£ 21,790</w:t>
      </w:r>
    </w:p>
    <w:p w14:paraId="1CA7B2BB" w14:textId="0EFA4DFD" w:rsidR="00AF0D6D" w:rsidRPr="001A2924" w:rsidRDefault="006C633B">
      <w:pPr>
        <w:rPr>
          <w:b/>
          <w:sz w:val="20"/>
          <w:szCs w:val="20"/>
        </w:rPr>
      </w:pPr>
      <w:r w:rsidRPr="001A2924">
        <w:rPr>
          <w:b/>
          <w:sz w:val="20"/>
          <w:szCs w:val="20"/>
        </w:rPr>
        <w:t>Alongside the generic spending in relation to pupil premium all teachers are aske</w:t>
      </w:r>
      <w:r w:rsidR="00634429" w:rsidRPr="001A2924">
        <w:rPr>
          <w:b/>
          <w:sz w:val="20"/>
          <w:szCs w:val="20"/>
        </w:rPr>
        <w:t>d</w:t>
      </w:r>
      <w:r w:rsidRPr="001A2924">
        <w:rPr>
          <w:b/>
          <w:sz w:val="20"/>
          <w:szCs w:val="20"/>
        </w:rPr>
        <w:t xml:space="preserve"> to identify individual priorities for pupils.</w:t>
      </w:r>
    </w:p>
    <w:p w14:paraId="68807AEF" w14:textId="7FC1BB83" w:rsidR="006C633B" w:rsidRPr="001A2924" w:rsidRDefault="006C633B">
      <w:pPr>
        <w:rPr>
          <w:b/>
          <w:sz w:val="20"/>
          <w:szCs w:val="20"/>
        </w:rPr>
      </w:pPr>
      <w:r w:rsidRPr="001A2924">
        <w:rPr>
          <w:b/>
          <w:sz w:val="20"/>
          <w:szCs w:val="20"/>
        </w:rPr>
        <w:t xml:space="preserve">Please see individual pupil premium </w:t>
      </w:r>
      <w:r w:rsidR="00B84F55" w:rsidRPr="001A2924">
        <w:rPr>
          <w:b/>
          <w:sz w:val="20"/>
          <w:szCs w:val="20"/>
        </w:rPr>
        <w:t xml:space="preserve">request </w:t>
      </w:r>
      <w:r w:rsidRPr="001A2924">
        <w:rPr>
          <w:b/>
          <w:sz w:val="20"/>
          <w:szCs w:val="20"/>
        </w:rPr>
        <w:t>sheets.</w:t>
      </w:r>
    </w:p>
    <w:sectPr w:rsidR="006C633B" w:rsidRPr="001A29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ZurichGreek BT">
    <w:altName w:val="Cambri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D6D"/>
    <w:rsid w:val="00004BB0"/>
    <w:rsid w:val="00057D7F"/>
    <w:rsid w:val="00081D63"/>
    <w:rsid w:val="00083BCD"/>
    <w:rsid w:val="00092E21"/>
    <w:rsid w:val="00122EAF"/>
    <w:rsid w:val="001A2924"/>
    <w:rsid w:val="003A646E"/>
    <w:rsid w:val="003F1E2D"/>
    <w:rsid w:val="00473920"/>
    <w:rsid w:val="005A286B"/>
    <w:rsid w:val="00611AD5"/>
    <w:rsid w:val="00634429"/>
    <w:rsid w:val="0064282E"/>
    <w:rsid w:val="006C633B"/>
    <w:rsid w:val="0077270D"/>
    <w:rsid w:val="007956BE"/>
    <w:rsid w:val="007A7ACA"/>
    <w:rsid w:val="008877E6"/>
    <w:rsid w:val="00927843"/>
    <w:rsid w:val="009B2DD4"/>
    <w:rsid w:val="009D6D4D"/>
    <w:rsid w:val="00A07257"/>
    <w:rsid w:val="00A2681F"/>
    <w:rsid w:val="00A476CD"/>
    <w:rsid w:val="00A60A52"/>
    <w:rsid w:val="00AE1392"/>
    <w:rsid w:val="00AF0D6D"/>
    <w:rsid w:val="00B041C3"/>
    <w:rsid w:val="00B11693"/>
    <w:rsid w:val="00B84F55"/>
    <w:rsid w:val="00C73DF9"/>
    <w:rsid w:val="00D67AE5"/>
    <w:rsid w:val="00DA66CF"/>
    <w:rsid w:val="00E32EC5"/>
    <w:rsid w:val="00E66B70"/>
    <w:rsid w:val="00E76776"/>
    <w:rsid w:val="00F51851"/>
    <w:rsid w:val="00FA1FD9"/>
    <w:rsid w:val="00FA3677"/>
    <w:rsid w:val="00FA5976"/>
    <w:rsid w:val="00FE3E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CE049"/>
  <w15:docId w15:val="{88B96F08-A199-4B2B-B6D2-1A34ACF79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F0D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0D6D"/>
    <w:rPr>
      <w:rFonts w:ascii="Tahoma" w:hAnsi="Tahoma" w:cs="Tahoma"/>
      <w:sz w:val="16"/>
      <w:szCs w:val="16"/>
    </w:rPr>
  </w:style>
  <w:style w:type="paragraph" w:styleId="NormalWeb">
    <w:name w:val="Normal (Web)"/>
    <w:basedOn w:val="Normal"/>
    <w:rsid w:val="00AF0D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qFormat/>
    <w:rsid w:val="00AF0D6D"/>
    <w:rPr>
      <w:b/>
      <w:bCs/>
    </w:rPr>
  </w:style>
  <w:style w:type="paragraph" w:customStyle="1" w:styleId="Default">
    <w:name w:val="Default"/>
    <w:rsid w:val="00AF0D6D"/>
    <w:pPr>
      <w:autoSpaceDE w:val="0"/>
      <w:autoSpaceDN w:val="0"/>
      <w:adjustRightInd w:val="0"/>
      <w:spacing w:after="0" w:line="240" w:lineRule="auto"/>
    </w:pPr>
    <w:rPr>
      <w:rFonts w:ascii="ZurichGreek BT" w:eastAsia="Times New Roman" w:hAnsi="ZurichGreek BT" w:cs="ZurichGreek BT"/>
      <w:color w:val="000000"/>
      <w:sz w:val="24"/>
      <w:szCs w:val="24"/>
      <w:lang w:eastAsia="en-GB"/>
    </w:rPr>
  </w:style>
  <w:style w:type="paragraph" w:customStyle="1" w:styleId="Pa1">
    <w:name w:val="Pa1"/>
    <w:basedOn w:val="Default"/>
    <w:next w:val="Default"/>
    <w:rsid w:val="00AF0D6D"/>
    <w:pPr>
      <w:spacing w:line="241" w:lineRule="atLeast"/>
    </w:pPr>
    <w:rPr>
      <w:rFonts w:cs="Times New Roman"/>
      <w:color w:val="auto"/>
    </w:rPr>
  </w:style>
  <w:style w:type="character" w:customStyle="1" w:styleId="A9">
    <w:name w:val="A9"/>
    <w:rsid w:val="00AF0D6D"/>
    <w:rPr>
      <w:rFonts w:ascii="ZurichGreek BT" w:hAnsi="ZurichGreek BT" w:cs="ZurichGreek BT" w:hint="default"/>
      <w:color w:val="000000"/>
      <w:sz w:val="20"/>
      <w:szCs w:val="20"/>
    </w:rPr>
  </w:style>
  <w:style w:type="table" w:styleId="TableGrid">
    <w:name w:val="Table Grid"/>
    <w:basedOn w:val="TableNormal"/>
    <w:rsid w:val="00AF0D6D"/>
    <w:pPr>
      <w:spacing w:after="0" w:line="240" w:lineRule="auto"/>
    </w:pPr>
    <w:rPr>
      <w:rFonts w:ascii="Times New Roman" w:eastAsia="Times New Roman" w:hAnsi="Times New Roman"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90525">
      <w:bodyDiv w:val="1"/>
      <w:marLeft w:val="0"/>
      <w:marRight w:val="0"/>
      <w:marTop w:val="0"/>
      <w:marBottom w:val="0"/>
      <w:divBdr>
        <w:top w:val="none" w:sz="0" w:space="0" w:color="auto"/>
        <w:left w:val="none" w:sz="0" w:space="0" w:color="auto"/>
        <w:bottom w:val="none" w:sz="0" w:space="0" w:color="auto"/>
        <w:right w:val="none" w:sz="0" w:space="0" w:color="auto"/>
      </w:divBdr>
    </w:div>
    <w:div w:id="1301156832">
      <w:bodyDiv w:val="1"/>
      <w:marLeft w:val="0"/>
      <w:marRight w:val="0"/>
      <w:marTop w:val="0"/>
      <w:marBottom w:val="0"/>
      <w:divBdr>
        <w:top w:val="none" w:sz="0" w:space="0" w:color="auto"/>
        <w:left w:val="none" w:sz="0" w:space="0" w:color="auto"/>
        <w:bottom w:val="none" w:sz="0" w:space="0" w:color="auto"/>
        <w:right w:val="none" w:sz="0" w:space="0" w:color="auto"/>
      </w:divBdr>
    </w:div>
    <w:div w:id="1574008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883</Words>
  <Characters>5037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Springfield School</Company>
  <LinksUpToDate>false</LinksUpToDate>
  <CharactersWithSpaces>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Hodgkison</dc:creator>
  <cp:lastModifiedBy>Springfield School Head</cp:lastModifiedBy>
  <cp:revision>7</cp:revision>
  <cp:lastPrinted>2019-02-11T18:34:00Z</cp:lastPrinted>
  <dcterms:created xsi:type="dcterms:W3CDTF">2021-06-15T11:16:00Z</dcterms:created>
  <dcterms:modified xsi:type="dcterms:W3CDTF">2021-06-15T11:22:00Z</dcterms:modified>
</cp:coreProperties>
</file>