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5A" w:rsidRDefault="004D5D5A">
      <w:pPr>
        <w:pStyle w:val="NoSpacing"/>
        <w:rPr>
          <w:rFonts w:ascii="Cambria" w:hAnsi="Cambria"/>
          <w:sz w:val="72"/>
          <w:szCs w:val="72"/>
        </w:rPr>
      </w:pPr>
    </w:p>
    <w:p w:rsidR="004D5D5A" w:rsidRDefault="004D5D5A" w:rsidP="00984CE5">
      <w:pPr>
        <w:pStyle w:val="NoSpacing"/>
        <w:jc w:val="center"/>
        <w:rPr>
          <w:rFonts w:ascii="Arial" w:hAnsi="Arial" w:cs="Arial"/>
          <w:sz w:val="40"/>
          <w:szCs w:val="40"/>
        </w:rPr>
      </w:pPr>
    </w:p>
    <w:p w:rsidR="004D5D5A" w:rsidRDefault="004D5D5A" w:rsidP="00984CE5">
      <w:pPr>
        <w:pStyle w:val="NoSpacing"/>
        <w:jc w:val="center"/>
        <w:rPr>
          <w:rFonts w:ascii="Arial" w:hAnsi="Arial" w:cs="Arial"/>
          <w:sz w:val="40"/>
          <w:szCs w:val="40"/>
        </w:rPr>
      </w:pPr>
    </w:p>
    <w:p w:rsidR="004D5D5A" w:rsidRPr="008D006C" w:rsidRDefault="004D5D5A" w:rsidP="00984CE5">
      <w:pPr>
        <w:pStyle w:val="NoSpacing"/>
        <w:jc w:val="center"/>
        <w:rPr>
          <w:rFonts w:ascii="Arial" w:hAnsi="Arial" w:cs="Arial"/>
          <w:sz w:val="32"/>
          <w:szCs w:val="32"/>
          <w:lang w:val="en-GB"/>
        </w:rPr>
      </w:pPr>
      <w:r w:rsidRPr="008D006C">
        <w:rPr>
          <w:rFonts w:ascii="Arial" w:hAnsi="Arial" w:cs="Arial"/>
          <w:sz w:val="32"/>
          <w:szCs w:val="32"/>
        </w:rPr>
        <w:t>CHESHIRE</w:t>
      </w:r>
      <w:r>
        <w:rPr>
          <w:rFonts w:ascii="Arial" w:hAnsi="Arial" w:cs="Arial"/>
          <w:sz w:val="32"/>
          <w:szCs w:val="32"/>
        </w:rPr>
        <w:t xml:space="preserve"> </w:t>
      </w:r>
      <w:r w:rsidRPr="008D006C">
        <w:rPr>
          <w:rFonts w:ascii="Arial" w:hAnsi="Arial" w:cs="Arial"/>
          <w:sz w:val="32"/>
          <w:szCs w:val="32"/>
          <w:lang w:val="en-GB"/>
        </w:rPr>
        <w:t>SPECIAL SCHOOLS’ CONSORTIUM</w:t>
      </w:r>
    </w:p>
    <w:p w:rsidR="004D5D5A" w:rsidRDefault="004D5D5A" w:rsidP="00515031">
      <w:pPr>
        <w:pStyle w:val="NoSpacing"/>
        <w:jc w:val="center"/>
        <w:rPr>
          <w:rFonts w:ascii="Arial" w:hAnsi="Arial" w:cs="Arial"/>
          <w:sz w:val="32"/>
          <w:szCs w:val="32"/>
          <w:lang w:val="en-GB"/>
        </w:rPr>
      </w:pPr>
      <w:r w:rsidRPr="008D006C">
        <w:rPr>
          <w:rFonts w:ascii="Arial" w:hAnsi="Arial" w:cs="Arial"/>
          <w:sz w:val="32"/>
          <w:szCs w:val="32"/>
          <w:lang w:val="en-GB"/>
        </w:rPr>
        <w:t>BEHAVIOUR SUPPORT POLICY</w:t>
      </w:r>
    </w:p>
    <w:p w:rsidR="004D5D5A" w:rsidRPr="00515031" w:rsidRDefault="004D5D5A" w:rsidP="00515031">
      <w:pPr>
        <w:pStyle w:val="NoSpacing"/>
        <w:jc w:val="center"/>
        <w:rPr>
          <w:rFonts w:ascii="Arial" w:hAnsi="Arial" w:cs="Arial"/>
          <w:sz w:val="32"/>
          <w:szCs w:val="32"/>
          <w:lang w:val="en-GB"/>
        </w:rPr>
      </w:pPr>
    </w:p>
    <w:p w:rsidR="004D5D5A" w:rsidRDefault="004D5D5A">
      <w:pPr>
        <w:pStyle w:val="NoSpacing"/>
        <w:rPr>
          <w:b/>
          <w:color w:val="FF0000"/>
          <w:sz w:val="32"/>
          <w:szCs w:val="32"/>
          <w:lang w:val="en-GB"/>
        </w:rPr>
      </w:pPr>
    </w:p>
    <w:p w:rsidR="004D5D5A" w:rsidRDefault="004D5D5A">
      <w:pPr>
        <w:pStyle w:val="NoSpacing"/>
        <w:rPr>
          <w:b/>
          <w:color w:val="FF0000"/>
          <w:sz w:val="32"/>
          <w:szCs w:val="32"/>
          <w:lang w:val="en-GB"/>
        </w:rPr>
      </w:pPr>
    </w:p>
    <w:p w:rsidR="004D5D5A" w:rsidRDefault="004D5D5A">
      <w:pPr>
        <w:pStyle w:val="NoSpacing"/>
        <w:rPr>
          <w:b/>
          <w:color w:val="FF0000"/>
          <w:sz w:val="32"/>
          <w:szCs w:val="32"/>
          <w:lang w:val="en-GB"/>
        </w:rPr>
      </w:pPr>
    </w:p>
    <w:p w:rsidR="004D5D5A" w:rsidRDefault="004D5D5A">
      <w:pPr>
        <w:pStyle w:val="NoSpacing"/>
        <w:rPr>
          <w:b/>
          <w:color w:val="FF0000"/>
          <w:sz w:val="32"/>
          <w:szCs w:val="32"/>
          <w:lang w:val="en-GB"/>
        </w:rPr>
      </w:pPr>
    </w:p>
    <w:p w:rsidR="004D5D5A" w:rsidRDefault="004D5D5A">
      <w:pPr>
        <w:pStyle w:val="NoSpacing"/>
        <w:rPr>
          <w:b/>
          <w:color w:val="FF0000"/>
          <w:sz w:val="32"/>
          <w:szCs w:val="32"/>
          <w:lang w:val="en-GB"/>
        </w:rPr>
      </w:pPr>
    </w:p>
    <w:p w:rsidR="004D5D5A" w:rsidRPr="00515031" w:rsidRDefault="004D5D5A">
      <w:pPr>
        <w:pStyle w:val="NoSpacing"/>
        <w:rPr>
          <w:b/>
          <w:color w:val="FF0000"/>
          <w:sz w:val="32"/>
          <w:szCs w:val="32"/>
          <w:lang w:val="en-GB"/>
        </w:rPr>
      </w:pPr>
    </w:p>
    <w:p w:rsidR="004D5D5A" w:rsidRPr="007E0291" w:rsidRDefault="004D5D5A">
      <w:pPr>
        <w:pStyle w:val="NoSpacing"/>
        <w:rPr>
          <w:b/>
          <w:color w:val="FF0000"/>
          <w:sz w:val="32"/>
          <w:szCs w:val="32"/>
        </w:rPr>
      </w:pPr>
    </w:p>
    <w:p w:rsidR="004D5D5A" w:rsidRPr="000D4058" w:rsidRDefault="004D5D5A" w:rsidP="000D4058">
      <w:pPr>
        <w:pStyle w:val="NoSpacing"/>
        <w:ind w:left="2160" w:firstLine="720"/>
        <w:rPr>
          <w:rFonts w:ascii="Arial" w:hAnsi="Arial" w:cs="Arial"/>
          <w:b/>
          <w:color w:val="FF0000"/>
          <w:sz w:val="32"/>
          <w:lang w:val="en-GB"/>
        </w:rPr>
      </w:pPr>
      <w:smartTag w:uri="urn:schemas-microsoft-com:office:smarttags" w:element="PlaceName">
        <w:smartTag w:uri="urn:schemas-microsoft-com:office:smarttags" w:element="place">
          <w:r w:rsidRPr="000D4058">
            <w:rPr>
              <w:rFonts w:ascii="Arial" w:hAnsi="Arial" w:cs="Arial"/>
              <w:b/>
              <w:color w:val="FF0000"/>
              <w:sz w:val="32"/>
              <w:lang w:val="en-GB"/>
            </w:rPr>
            <w:t>SPRINGFIELD</w:t>
          </w:r>
        </w:smartTag>
        <w:r w:rsidRPr="000D4058">
          <w:rPr>
            <w:rFonts w:ascii="Arial" w:hAnsi="Arial" w:cs="Arial"/>
            <w:b/>
            <w:color w:val="FF0000"/>
            <w:sz w:val="32"/>
            <w:lang w:val="en-GB"/>
          </w:rPr>
          <w:t xml:space="preserve"> </w:t>
        </w:r>
        <w:smartTag w:uri="urn:schemas-microsoft-com:office:smarttags" w:element="PlaceType">
          <w:r w:rsidRPr="000D4058">
            <w:rPr>
              <w:rFonts w:ascii="Arial" w:hAnsi="Arial" w:cs="Arial"/>
              <w:b/>
              <w:color w:val="FF0000"/>
              <w:sz w:val="32"/>
              <w:lang w:val="en-GB"/>
            </w:rPr>
            <w:t>SCHOOL</w:t>
          </w:r>
        </w:smartTag>
      </w:smartTag>
    </w:p>
    <w:p w:rsidR="004D5D5A" w:rsidRDefault="004D5D5A" w:rsidP="000D4058">
      <w:pPr>
        <w:pStyle w:val="NoSpacing"/>
        <w:rPr>
          <w:rFonts w:ascii="Arial" w:hAnsi="Arial" w:cs="Arial"/>
          <w:sz w:val="32"/>
        </w:rPr>
      </w:pPr>
    </w:p>
    <w:p w:rsidR="004D5D5A" w:rsidRPr="000D4058" w:rsidRDefault="004D5D5A" w:rsidP="000D4058">
      <w:pPr>
        <w:pStyle w:val="NoSpacing"/>
        <w:jc w:val="center"/>
        <w:rPr>
          <w:rFonts w:ascii="Arial" w:hAnsi="Arial" w:cs="Arial"/>
          <w:b/>
          <w:sz w:val="32"/>
          <w:szCs w:val="32"/>
          <w:lang w:val="en-GB"/>
        </w:rPr>
      </w:pPr>
      <w:r w:rsidRPr="000D4058">
        <w:rPr>
          <w:rFonts w:ascii="Arial" w:hAnsi="Arial" w:cs="Arial"/>
          <w:b/>
          <w:sz w:val="32"/>
          <w:szCs w:val="32"/>
          <w:lang w:val="en-GB"/>
        </w:rPr>
        <w:t>BEHAVIOUR SUPPORT POLICY</w:t>
      </w:r>
    </w:p>
    <w:p w:rsidR="004D5D5A" w:rsidRDefault="004D5D5A" w:rsidP="000D4058">
      <w:pPr>
        <w:pStyle w:val="NoSpacing"/>
        <w:jc w:val="center"/>
        <w:rPr>
          <w:rFonts w:ascii="Arial" w:hAnsi="Arial" w:cs="Arial"/>
          <w:sz w:val="32"/>
          <w:szCs w:val="32"/>
          <w:lang w:val="en-GB"/>
        </w:rPr>
      </w:pPr>
    </w:p>
    <w:p w:rsidR="004D5D5A" w:rsidRPr="008D006C" w:rsidRDefault="004D5D5A" w:rsidP="000D4058">
      <w:pPr>
        <w:pStyle w:val="NoSpacing"/>
        <w:jc w:val="center"/>
        <w:rPr>
          <w:rFonts w:ascii="Arial" w:hAnsi="Arial" w:cs="Arial"/>
          <w:sz w:val="32"/>
          <w:szCs w:val="32"/>
        </w:rPr>
      </w:pPr>
    </w:p>
    <w:p w:rsidR="004D5D5A" w:rsidRDefault="004D5D5A" w:rsidP="000D4058">
      <w:pPr>
        <w:pStyle w:val="NoSpacing"/>
        <w:pBdr>
          <w:top w:val="single" w:sz="4" w:space="1" w:color="auto"/>
          <w:left w:val="single" w:sz="4" w:space="4" w:color="auto"/>
          <w:bottom w:val="single" w:sz="4" w:space="0" w:color="auto"/>
          <w:right w:val="single" w:sz="4" w:space="4" w:color="auto"/>
        </w:pBdr>
        <w:shd w:val="clear" w:color="auto" w:fill="D9D9D9"/>
        <w:rPr>
          <w:rFonts w:ascii="Arial" w:hAnsi="Arial" w:cs="Arial"/>
          <w:b/>
          <w:sz w:val="36"/>
          <w:szCs w:val="36"/>
        </w:rPr>
      </w:pPr>
    </w:p>
    <w:p w:rsidR="004D5D5A" w:rsidRDefault="004D5D5A" w:rsidP="000D4058">
      <w:pPr>
        <w:pStyle w:val="NoSpacing"/>
        <w:pBdr>
          <w:top w:val="single" w:sz="4" w:space="1" w:color="auto"/>
          <w:left w:val="single" w:sz="4" w:space="4" w:color="auto"/>
          <w:bottom w:val="single" w:sz="4" w:space="0" w:color="auto"/>
          <w:right w:val="single" w:sz="4" w:space="4" w:color="auto"/>
        </w:pBdr>
        <w:shd w:val="clear" w:color="auto" w:fill="D9D9D9"/>
        <w:jc w:val="center"/>
        <w:rPr>
          <w:rFonts w:ascii="Arial" w:hAnsi="Arial" w:cs="Arial"/>
          <w:b/>
          <w:sz w:val="36"/>
          <w:szCs w:val="36"/>
        </w:rPr>
      </w:pPr>
      <w:r w:rsidRPr="00D10538">
        <w:rPr>
          <w:rFonts w:ascii="Arial" w:hAnsi="Arial" w:cs="Arial"/>
          <w:b/>
          <w:sz w:val="36"/>
          <w:szCs w:val="36"/>
        </w:rPr>
        <w:t>EXECUTIVE SUMMARY</w:t>
      </w:r>
    </w:p>
    <w:p w:rsidR="004D5D5A" w:rsidRPr="00D10538" w:rsidRDefault="004D5D5A" w:rsidP="000D4058">
      <w:pPr>
        <w:pStyle w:val="NoSpacing"/>
        <w:pBdr>
          <w:top w:val="single" w:sz="4" w:space="1" w:color="auto"/>
          <w:left w:val="single" w:sz="4" w:space="4" w:color="auto"/>
          <w:bottom w:val="single" w:sz="4" w:space="0" w:color="auto"/>
          <w:right w:val="single" w:sz="4" w:space="4" w:color="auto"/>
        </w:pBdr>
        <w:shd w:val="clear" w:color="auto" w:fill="D9D9D9"/>
        <w:rPr>
          <w:rFonts w:ascii="Arial" w:hAnsi="Arial" w:cs="Arial"/>
          <w:b/>
          <w:sz w:val="36"/>
          <w:szCs w:val="36"/>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FE3A6A">
      <w:pPr>
        <w:pStyle w:val="NoSpacing"/>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Pr="000D4058" w:rsidRDefault="003C6224" w:rsidP="00766715">
      <w:pPr>
        <w:pStyle w:val="NoSpacing"/>
        <w:jc w:val="center"/>
        <w:rPr>
          <w:rFonts w:ascii="Arial" w:hAnsi="Arial" w:cs="Arial"/>
          <w:b/>
          <w:sz w:val="32"/>
          <w:lang w:val="en-GB"/>
        </w:rPr>
      </w:pPr>
      <w:r>
        <w:rPr>
          <w:rFonts w:ascii="Arial" w:hAnsi="Arial" w:cs="Arial"/>
          <w:b/>
          <w:sz w:val="32"/>
          <w:lang w:val="en-GB"/>
        </w:rPr>
        <w:t>September 2017</w:t>
      </w:r>
    </w:p>
    <w:p w:rsidR="004D5D5A" w:rsidRPr="00BA7433" w:rsidRDefault="004D5D5A" w:rsidP="00BA7433">
      <w:pPr>
        <w:jc w:val="center"/>
      </w:pPr>
      <w:r>
        <w:br w:type="page"/>
      </w:r>
      <w:r>
        <w:rPr>
          <w:rFonts w:ascii="Arial" w:hAnsi="Arial" w:cs="Arial"/>
          <w:szCs w:val="24"/>
          <w:u w:val="single"/>
        </w:rPr>
        <w:lastRenderedPageBreak/>
        <w:t>KEY POINTS</w:t>
      </w:r>
    </w:p>
    <w:p w:rsidR="004D5D5A" w:rsidRDefault="004D5D5A" w:rsidP="0047512B">
      <w:pPr>
        <w:pStyle w:val="Subtitle"/>
        <w:rPr>
          <w:rFonts w:ascii="Arial" w:hAnsi="Arial" w:cs="Arial"/>
          <w:szCs w:val="24"/>
          <w:u w:val="none"/>
        </w:rPr>
      </w:pPr>
    </w:p>
    <w:p w:rsidR="004D5D5A" w:rsidRPr="008D001A" w:rsidRDefault="004D5D5A" w:rsidP="00BC0C08">
      <w:pPr>
        <w:pStyle w:val="Subtitle"/>
        <w:numPr>
          <w:ilvl w:val="0"/>
          <w:numId w:val="2"/>
        </w:numPr>
        <w:rPr>
          <w:rFonts w:ascii="Arial" w:hAnsi="Arial" w:cs="Arial"/>
          <w:szCs w:val="24"/>
          <w:u w:val="none"/>
        </w:rPr>
      </w:pPr>
      <w:r w:rsidRPr="008D001A">
        <w:rPr>
          <w:rFonts w:ascii="Arial" w:hAnsi="Arial" w:cs="Arial"/>
          <w:szCs w:val="24"/>
          <w:u w:val="none"/>
        </w:rPr>
        <w:t xml:space="preserve">Challenging behaviour is often the result of an unmet need and/or difficulties in </w:t>
      </w:r>
    </w:p>
    <w:p w:rsidR="004D5D5A" w:rsidRDefault="004D5D5A" w:rsidP="008D001A">
      <w:pPr>
        <w:pStyle w:val="Subtitle"/>
        <w:ind w:left="360"/>
        <w:rPr>
          <w:rFonts w:ascii="Arial" w:hAnsi="Arial" w:cs="Arial"/>
          <w:szCs w:val="24"/>
          <w:u w:val="none"/>
        </w:rPr>
      </w:pPr>
      <w:r w:rsidRPr="008D001A">
        <w:rPr>
          <w:rFonts w:ascii="Arial" w:hAnsi="Arial" w:cs="Arial"/>
          <w:szCs w:val="24"/>
          <w:u w:val="none"/>
        </w:rPr>
        <w:t>communicating that need to others</w:t>
      </w:r>
      <w:r>
        <w:rPr>
          <w:rFonts w:ascii="Arial" w:hAnsi="Arial" w:cs="Arial"/>
          <w:szCs w:val="24"/>
          <w:u w:val="none"/>
        </w:rPr>
        <w:t>.  M</w:t>
      </w:r>
      <w:r w:rsidRPr="008D001A">
        <w:rPr>
          <w:rFonts w:ascii="Arial" w:hAnsi="Arial" w:cs="Arial"/>
          <w:szCs w:val="24"/>
          <w:u w:val="none"/>
        </w:rPr>
        <w:t>any of our pupils experience sensory issues and may find particular environments and experiences over-stimulating,</w:t>
      </w:r>
      <w:r>
        <w:rPr>
          <w:rFonts w:ascii="Arial" w:hAnsi="Arial" w:cs="Arial"/>
          <w:szCs w:val="24"/>
          <w:u w:val="none"/>
        </w:rPr>
        <w:t xml:space="preserve"> frightening or uncomfortable.  In </w:t>
      </w:r>
      <w:r w:rsidRPr="008D001A">
        <w:rPr>
          <w:rFonts w:ascii="Arial" w:hAnsi="Arial" w:cs="Arial"/>
          <w:szCs w:val="24"/>
          <w:u w:val="none"/>
        </w:rPr>
        <w:t>order to be active and valued participants in society as adults, our pupils need to be empowered to respond to, and cope with a range of potential situations and demands</w:t>
      </w:r>
      <w:r>
        <w:rPr>
          <w:rFonts w:ascii="Arial" w:hAnsi="Arial" w:cs="Arial"/>
          <w:szCs w:val="24"/>
          <w:u w:val="none"/>
        </w:rPr>
        <w:t>.</w:t>
      </w:r>
    </w:p>
    <w:p w:rsidR="004D5D5A" w:rsidRDefault="004D5D5A" w:rsidP="008D001A">
      <w:pPr>
        <w:pStyle w:val="Subtitle"/>
        <w:rPr>
          <w:rFonts w:ascii="Arial" w:hAnsi="Arial" w:cs="Arial"/>
          <w:szCs w:val="24"/>
          <w:u w:val="none"/>
        </w:rPr>
      </w:pPr>
    </w:p>
    <w:p w:rsidR="004D5D5A" w:rsidRDefault="004D5D5A" w:rsidP="00BC0C08">
      <w:pPr>
        <w:pStyle w:val="Subtitle"/>
        <w:numPr>
          <w:ilvl w:val="0"/>
          <w:numId w:val="2"/>
        </w:numPr>
        <w:ind w:left="426" w:hanging="426"/>
        <w:rPr>
          <w:rFonts w:ascii="Arial" w:hAnsi="Arial" w:cs="Arial"/>
          <w:szCs w:val="24"/>
          <w:u w:val="none"/>
        </w:rPr>
      </w:pPr>
      <w:r>
        <w:rPr>
          <w:rFonts w:ascii="Arial" w:hAnsi="Arial" w:cs="Arial"/>
          <w:szCs w:val="24"/>
          <w:u w:val="none"/>
        </w:rPr>
        <w:t>We</w:t>
      </w:r>
      <w:r w:rsidRPr="008D001A">
        <w:rPr>
          <w:rFonts w:ascii="Arial" w:hAnsi="Arial" w:cs="Arial"/>
          <w:szCs w:val="24"/>
          <w:u w:val="none"/>
        </w:rPr>
        <w:t xml:space="preserve"> aim to design programmes to teach more effective means of communication, more socially appropriate interactions with others, and greater tolerance of the different environments and demands which will be encountered in everyday life.  </w:t>
      </w:r>
    </w:p>
    <w:p w:rsidR="004D5D5A" w:rsidRDefault="004D5D5A" w:rsidP="00D5720A">
      <w:pPr>
        <w:pStyle w:val="Subtitle"/>
        <w:ind w:left="426"/>
        <w:rPr>
          <w:rFonts w:ascii="Arial" w:hAnsi="Arial" w:cs="Arial"/>
          <w:szCs w:val="24"/>
          <w:u w:val="none"/>
        </w:rPr>
      </w:pPr>
    </w:p>
    <w:p w:rsidR="004D5D5A" w:rsidRDefault="004D5D5A" w:rsidP="00BC0C08">
      <w:pPr>
        <w:pStyle w:val="Subtitle"/>
        <w:numPr>
          <w:ilvl w:val="0"/>
          <w:numId w:val="2"/>
        </w:numPr>
        <w:ind w:left="426" w:hanging="426"/>
        <w:rPr>
          <w:rFonts w:ascii="Arial" w:hAnsi="Arial" w:cs="Arial"/>
          <w:szCs w:val="24"/>
          <w:u w:val="none"/>
        </w:rPr>
      </w:pPr>
      <w:r w:rsidRPr="00D5720A">
        <w:rPr>
          <w:rFonts w:ascii="Arial" w:hAnsi="Arial" w:cs="Arial"/>
          <w:szCs w:val="24"/>
          <w:u w:val="none"/>
        </w:rPr>
        <w:t>In order to fulfil this aim, we adopt the principles and practices of the Institute of Applied Behaviour Analysis (</w:t>
      </w:r>
      <w:proofErr w:type="spellStart"/>
      <w:r w:rsidRPr="00D5720A">
        <w:rPr>
          <w:rFonts w:ascii="Arial" w:hAnsi="Arial" w:cs="Arial"/>
          <w:szCs w:val="24"/>
          <w:u w:val="none"/>
        </w:rPr>
        <w:t>IABA</w:t>
      </w:r>
      <w:proofErr w:type="spellEnd"/>
      <w:r w:rsidRPr="00D5720A">
        <w:rPr>
          <w:rFonts w:ascii="Arial" w:hAnsi="Arial" w:cs="Arial"/>
          <w:szCs w:val="24"/>
          <w:u w:val="none"/>
        </w:rPr>
        <w:t>), an internationally-renowned organisation and market leader in using multi-element Positive Behaviour Support (PBS) approaches to enable people to overcome behaviour challenges and ultimately live the life they want to live.</w:t>
      </w:r>
    </w:p>
    <w:p w:rsidR="004D5D5A" w:rsidRDefault="004D5D5A" w:rsidP="00D5720A">
      <w:pPr>
        <w:pStyle w:val="ListParagraph"/>
        <w:rPr>
          <w:rFonts w:ascii="Arial" w:hAnsi="Arial" w:cs="Arial"/>
          <w:szCs w:val="24"/>
        </w:rPr>
      </w:pPr>
    </w:p>
    <w:p w:rsidR="004D5D5A" w:rsidRDefault="004D5D5A" w:rsidP="00BC0C08">
      <w:pPr>
        <w:pStyle w:val="Subtitle"/>
        <w:numPr>
          <w:ilvl w:val="0"/>
          <w:numId w:val="2"/>
        </w:numPr>
        <w:ind w:left="426" w:hanging="426"/>
        <w:rPr>
          <w:rFonts w:ascii="Arial" w:hAnsi="Arial" w:cs="Arial"/>
          <w:szCs w:val="24"/>
          <w:u w:val="none"/>
        </w:rPr>
      </w:pPr>
      <w:r w:rsidRPr="00D5720A">
        <w:rPr>
          <w:rFonts w:ascii="Arial" w:hAnsi="Arial" w:cs="Arial"/>
          <w:szCs w:val="24"/>
          <w:u w:val="none"/>
        </w:rPr>
        <w:t>Positive Behaviour Support (PBS) is widely acknowledged to be the most effective way to support people whose behaviour challenges the families, carers, schools and services that support them.  From April 2014</w:t>
      </w:r>
      <w:r>
        <w:rPr>
          <w:rFonts w:ascii="Arial" w:hAnsi="Arial" w:cs="Arial"/>
          <w:szCs w:val="24"/>
          <w:u w:val="none"/>
        </w:rPr>
        <w:t xml:space="preserve"> onwards</w:t>
      </w:r>
      <w:r w:rsidRPr="00D5720A">
        <w:rPr>
          <w:rFonts w:ascii="Arial" w:hAnsi="Arial" w:cs="Arial"/>
          <w:szCs w:val="24"/>
          <w:u w:val="none"/>
        </w:rPr>
        <w:t xml:space="preserve">, </w:t>
      </w:r>
      <w:r>
        <w:rPr>
          <w:rFonts w:ascii="Arial" w:hAnsi="Arial" w:cs="Arial"/>
          <w:szCs w:val="24"/>
          <w:u w:val="none"/>
        </w:rPr>
        <w:t>it has</w:t>
      </w:r>
      <w:r w:rsidRPr="00D5720A">
        <w:rPr>
          <w:rFonts w:ascii="Arial" w:hAnsi="Arial" w:cs="Arial"/>
          <w:szCs w:val="24"/>
          <w:u w:val="none"/>
        </w:rPr>
        <w:t xml:space="preserve"> be</w:t>
      </w:r>
      <w:r>
        <w:rPr>
          <w:rFonts w:ascii="Arial" w:hAnsi="Arial" w:cs="Arial"/>
          <w:szCs w:val="24"/>
          <w:u w:val="none"/>
        </w:rPr>
        <w:t>en the required</w:t>
      </w:r>
      <w:r w:rsidRPr="00D5720A">
        <w:rPr>
          <w:rFonts w:ascii="Arial" w:hAnsi="Arial" w:cs="Arial"/>
          <w:szCs w:val="24"/>
          <w:u w:val="none"/>
        </w:rPr>
        <w:t xml:space="preserve"> model for all adult learning disabilities, social care and health services to follow.   </w:t>
      </w:r>
    </w:p>
    <w:p w:rsidR="004D5D5A" w:rsidRDefault="004D5D5A" w:rsidP="00D5720A">
      <w:pPr>
        <w:pStyle w:val="ListParagraph"/>
        <w:rPr>
          <w:rFonts w:ascii="Arial" w:hAnsi="Arial" w:cs="Arial"/>
          <w:szCs w:val="24"/>
        </w:rPr>
      </w:pPr>
    </w:p>
    <w:p w:rsidR="004D5D5A" w:rsidRDefault="004D5D5A" w:rsidP="00BC0C08">
      <w:pPr>
        <w:pStyle w:val="Subtitle"/>
        <w:numPr>
          <w:ilvl w:val="0"/>
          <w:numId w:val="2"/>
        </w:numPr>
        <w:ind w:left="426" w:hanging="426"/>
        <w:rPr>
          <w:rFonts w:ascii="Arial" w:hAnsi="Arial" w:cs="Arial"/>
          <w:szCs w:val="24"/>
          <w:u w:val="none"/>
        </w:rPr>
      </w:pPr>
      <w:r w:rsidRPr="00D5720A">
        <w:rPr>
          <w:rFonts w:ascii="Arial" w:hAnsi="Arial" w:cs="Arial"/>
          <w:szCs w:val="24"/>
          <w:u w:val="none"/>
        </w:rPr>
        <w:t>PBS fo</w:t>
      </w:r>
      <w:r>
        <w:rPr>
          <w:rFonts w:ascii="Arial" w:hAnsi="Arial" w:cs="Arial"/>
          <w:szCs w:val="24"/>
          <w:u w:val="none"/>
        </w:rPr>
        <w:t>cuses on a person’s right</w:t>
      </w:r>
      <w:r w:rsidRPr="00D5720A">
        <w:rPr>
          <w:rFonts w:ascii="Arial" w:hAnsi="Arial" w:cs="Arial"/>
          <w:szCs w:val="24"/>
          <w:u w:val="none"/>
        </w:rPr>
        <w:t xml:space="preserve"> to be treated with dignity and compassion, to be valued, to be listened to, to be supported to have the best quality of life possible, and to be empowered to make choices and decide on how they want to live that life.  PBS makes use of the principles of applied behaviour analysis to observe, analyse and understand the messages which a person is communicating through their behaviour; it recognises that behaviours occur in part as a response to environmental triggers and demands, and seeks to create a better match between a person’s needs and services offered, whilst teaching </w:t>
      </w:r>
      <w:r>
        <w:rPr>
          <w:rFonts w:ascii="Arial" w:hAnsi="Arial" w:cs="Arial"/>
          <w:szCs w:val="24"/>
          <w:u w:val="none"/>
        </w:rPr>
        <w:t xml:space="preserve">pupils new ways to get their needs met, and </w:t>
      </w:r>
      <w:r w:rsidRPr="00D5720A">
        <w:rPr>
          <w:rFonts w:ascii="Arial" w:hAnsi="Arial" w:cs="Arial"/>
          <w:szCs w:val="24"/>
          <w:u w:val="none"/>
        </w:rPr>
        <w:t>important coping and tolerance skills</w:t>
      </w:r>
      <w:r>
        <w:rPr>
          <w:rFonts w:ascii="Arial" w:hAnsi="Arial" w:cs="Arial"/>
          <w:szCs w:val="24"/>
          <w:u w:val="none"/>
        </w:rPr>
        <w:t xml:space="preserve"> when those needs cannot always be met; </w:t>
      </w:r>
      <w:r w:rsidRPr="00D5720A">
        <w:rPr>
          <w:rFonts w:ascii="Arial" w:hAnsi="Arial" w:cs="Arial"/>
          <w:szCs w:val="24"/>
          <w:u w:val="none"/>
        </w:rPr>
        <w:t>it ackn</w:t>
      </w:r>
      <w:r>
        <w:rPr>
          <w:rFonts w:ascii="Arial" w:hAnsi="Arial" w:cs="Arial"/>
          <w:szCs w:val="24"/>
          <w:u w:val="none"/>
        </w:rPr>
        <w:t xml:space="preserve">owledges that </w:t>
      </w:r>
      <w:r w:rsidRPr="00D5720A">
        <w:rPr>
          <w:rFonts w:ascii="Arial" w:hAnsi="Arial" w:cs="Arial"/>
          <w:szCs w:val="24"/>
          <w:u w:val="none"/>
        </w:rPr>
        <w:t xml:space="preserve">reward strategies can be useful tools </w:t>
      </w:r>
      <w:r>
        <w:rPr>
          <w:rFonts w:ascii="Arial" w:hAnsi="Arial" w:cs="Arial"/>
          <w:szCs w:val="24"/>
          <w:u w:val="none"/>
        </w:rPr>
        <w:t xml:space="preserve">in </w:t>
      </w:r>
      <w:r w:rsidRPr="00D5720A">
        <w:rPr>
          <w:rFonts w:ascii="Arial" w:hAnsi="Arial" w:cs="Arial"/>
          <w:szCs w:val="24"/>
          <w:u w:val="none"/>
        </w:rPr>
        <w:t>helping children to begin to use newly acquired skills and to employ self-control</w:t>
      </w:r>
      <w:r>
        <w:rPr>
          <w:rFonts w:ascii="Arial" w:hAnsi="Arial" w:cs="Arial"/>
          <w:szCs w:val="24"/>
          <w:u w:val="none"/>
        </w:rPr>
        <w:t>;</w:t>
      </w:r>
      <w:r w:rsidRPr="00D5720A">
        <w:rPr>
          <w:rFonts w:ascii="Arial" w:hAnsi="Arial" w:cs="Arial"/>
          <w:szCs w:val="24"/>
          <w:u w:val="none"/>
        </w:rPr>
        <w:t xml:space="preserve"> it emphasises that adult responses when undesired behaviour occurs can make the situation either better or worse, and </w:t>
      </w:r>
      <w:r>
        <w:rPr>
          <w:rFonts w:ascii="Arial" w:hAnsi="Arial" w:cs="Arial"/>
          <w:szCs w:val="24"/>
          <w:u w:val="none"/>
        </w:rPr>
        <w:t xml:space="preserve">teaches staff to </w:t>
      </w:r>
      <w:r w:rsidRPr="00D5720A">
        <w:rPr>
          <w:rFonts w:ascii="Arial" w:hAnsi="Arial" w:cs="Arial"/>
          <w:szCs w:val="24"/>
          <w:u w:val="none"/>
        </w:rPr>
        <w:t>take steps to reassure, redirect and calm a pupil rather than confront, threaten or apply a sanction or punishment and prov</w:t>
      </w:r>
      <w:r>
        <w:rPr>
          <w:rFonts w:ascii="Arial" w:hAnsi="Arial" w:cs="Arial"/>
          <w:szCs w:val="24"/>
          <w:u w:val="none"/>
        </w:rPr>
        <w:t>oke escalation of the situation.</w:t>
      </w:r>
    </w:p>
    <w:p w:rsidR="004D5D5A" w:rsidRDefault="004D5D5A" w:rsidP="00DF1C4C">
      <w:pPr>
        <w:pStyle w:val="Subtitle"/>
        <w:rPr>
          <w:rFonts w:ascii="Arial" w:hAnsi="Arial" w:cs="Arial"/>
          <w:szCs w:val="24"/>
          <w:u w:val="none"/>
        </w:rPr>
      </w:pPr>
    </w:p>
    <w:p w:rsidR="004D5D5A" w:rsidRDefault="004D5D5A" w:rsidP="00BC0C08">
      <w:pPr>
        <w:pStyle w:val="Subtitle"/>
        <w:numPr>
          <w:ilvl w:val="0"/>
          <w:numId w:val="2"/>
        </w:numPr>
        <w:ind w:left="426" w:hanging="426"/>
        <w:rPr>
          <w:rFonts w:ascii="Arial" w:hAnsi="Arial" w:cs="Arial"/>
          <w:szCs w:val="24"/>
          <w:u w:val="none"/>
        </w:rPr>
      </w:pPr>
      <w:r>
        <w:rPr>
          <w:rFonts w:ascii="Arial" w:hAnsi="Arial" w:cs="Arial"/>
          <w:szCs w:val="24"/>
          <w:u w:val="none"/>
        </w:rPr>
        <w:t xml:space="preserve">Pupils who experience behavioural challenges may be provided with an LRT (Listen, Respond, Teach) </w:t>
      </w:r>
      <w:r w:rsidRPr="00FD1874">
        <w:rPr>
          <w:rFonts w:ascii="Arial" w:hAnsi="Arial" w:cs="Arial"/>
          <w:szCs w:val="24"/>
          <w:u w:val="none"/>
        </w:rPr>
        <w:t xml:space="preserve">plan </w:t>
      </w:r>
      <w:r>
        <w:rPr>
          <w:rFonts w:ascii="Arial" w:hAnsi="Arial" w:cs="Arial"/>
          <w:szCs w:val="24"/>
          <w:u w:val="none"/>
        </w:rPr>
        <w:t xml:space="preserve">by their class teacher, which </w:t>
      </w:r>
      <w:r w:rsidRPr="00FD1874">
        <w:rPr>
          <w:rFonts w:ascii="Arial" w:hAnsi="Arial" w:cs="Arial"/>
          <w:szCs w:val="24"/>
          <w:u w:val="none"/>
        </w:rPr>
        <w:t>include</w:t>
      </w:r>
      <w:r>
        <w:rPr>
          <w:rFonts w:ascii="Arial" w:hAnsi="Arial" w:cs="Arial"/>
          <w:szCs w:val="24"/>
          <w:u w:val="none"/>
        </w:rPr>
        <w:t>s</w:t>
      </w:r>
      <w:r w:rsidRPr="00FD1874">
        <w:rPr>
          <w:rFonts w:ascii="Arial" w:hAnsi="Arial" w:cs="Arial"/>
          <w:szCs w:val="24"/>
          <w:u w:val="none"/>
        </w:rPr>
        <w:t xml:space="preserve"> information on the messages behind the behaviour, responses to make when behaviour does occur to reassure, redirect and de-escalate a situation, and details of new or replacement skills which need to become the focus of a teaching programme</w:t>
      </w:r>
      <w:r>
        <w:rPr>
          <w:rFonts w:ascii="Arial" w:hAnsi="Arial" w:cs="Arial"/>
          <w:szCs w:val="24"/>
          <w:u w:val="none"/>
        </w:rPr>
        <w:t>.</w:t>
      </w:r>
    </w:p>
    <w:p w:rsidR="004D5D5A" w:rsidRDefault="004D5D5A" w:rsidP="00C25EC1">
      <w:pPr>
        <w:pStyle w:val="ListParagraph"/>
        <w:rPr>
          <w:rFonts w:ascii="Arial" w:hAnsi="Arial" w:cs="Arial"/>
          <w:szCs w:val="24"/>
        </w:rPr>
      </w:pPr>
    </w:p>
    <w:p w:rsidR="004D5D5A" w:rsidRDefault="004D5D5A" w:rsidP="00BC0C08">
      <w:pPr>
        <w:pStyle w:val="Subtitle"/>
        <w:numPr>
          <w:ilvl w:val="0"/>
          <w:numId w:val="2"/>
        </w:numPr>
        <w:ind w:left="426" w:hanging="426"/>
        <w:rPr>
          <w:rFonts w:ascii="Arial" w:hAnsi="Arial" w:cs="Arial"/>
          <w:szCs w:val="24"/>
          <w:u w:val="none"/>
        </w:rPr>
      </w:pPr>
      <w:r>
        <w:rPr>
          <w:rFonts w:ascii="Arial" w:hAnsi="Arial" w:cs="Arial"/>
          <w:szCs w:val="24"/>
          <w:u w:val="none"/>
        </w:rPr>
        <w:t>For any</w:t>
      </w:r>
      <w:r w:rsidRPr="00C25EC1">
        <w:rPr>
          <w:rFonts w:ascii="Arial" w:hAnsi="Arial" w:cs="Arial"/>
          <w:szCs w:val="24"/>
          <w:u w:val="none"/>
        </w:rPr>
        <w:t xml:space="preserve"> pupils whose behaviour has the potential to impact on their quality of life a</w:t>
      </w:r>
      <w:r>
        <w:rPr>
          <w:rFonts w:ascii="Arial" w:hAnsi="Arial" w:cs="Arial"/>
          <w:szCs w:val="24"/>
          <w:u w:val="none"/>
        </w:rPr>
        <w:t>nd significantly restrict their learning, staff will produce a more formal Positive</w:t>
      </w:r>
      <w:r w:rsidRPr="00C25EC1">
        <w:rPr>
          <w:rFonts w:ascii="Arial" w:hAnsi="Arial" w:cs="Arial"/>
          <w:szCs w:val="24"/>
          <w:u w:val="none"/>
        </w:rPr>
        <w:t xml:space="preserve"> Behaviour </w:t>
      </w:r>
      <w:r>
        <w:rPr>
          <w:rFonts w:ascii="Arial" w:hAnsi="Arial" w:cs="Arial"/>
          <w:szCs w:val="24"/>
          <w:u w:val="none"/>
        </w:rPr>
        <w:t xml:space="preserve">Support </w:t>
      </w:r>
      <w:r w:rsidRPr="00C25EC1">
        <w:rPr>
          <w:rFonts w:ascii="Arial" w:hAnsi="Arial" w:cs="Arial"/>
          <w:szCs w:val="24"/>
          <w:u w:val="none"/>
        </w:rPr>
        <w:t xml:space="preserve">Plan (based on the </w:t>
      </w:r>
      <w:proofErr w:type="spellStart"/>
      <w:r w:rsidRPr="00C25EC1">
        <w:rPr>
          <w:rFonts w:ascii="Arial" w:hAnsi="Arial" w:cs="Arial"/>
          <w:szCs w:val="24"/>
          <w:u w:val="none"/>
        </w:rPr>
        <w:t>IABA</w:t>
      </w:r>
      <w:proofErr w:type="spellEnd"/>
      <w:r w:rsidRPr="00C25EC1">
        <w:rPr>
          <w:rFonts w:ascii="Arial" w:hAnsi="Arial" w:cs="Arial"/>
          <w:szCs w:val="24"/>
          <w:u w:val="none"/>
        </w:rPr>
        <w:t xml:space="preserve"> multi-element PBS model)</w:t>
      </w:r>
      <w:r>
        <w:rPr>
          <w:rFonts w:ascii="Arial" w:hAnsi="Arial" w:cs="Arial"/>
          <w:szCs w:val="24"/>
          <w:u w:val="none"/>
        </w:rPr>
        <w:t xml:space="preserve">.  Details of steps to be taken in order to set up a </w:t>
      </w:r>
      <w:proofErr w:type="spellStart"/>
      <w:r>
        <w:rPr>
          <w:rFonts w:ascii="Arial" w:hAnsi="Arial" w:cs="Arial"/>
          <w:szCs w:val="24"/>
          <w:u w:val="none"/>
        </w:rPr>
        <w:t>PBSP</w:t>
      </w:r>
      <w:proofErr w:type="spellEnd"/>
      <w:r>
        <w:rPr>
          <w:rFonts w:ascii="Arial" w:hAnsi="Arial" w:cs="Arial"/>
          <w:szCs w:val="24"/>
          <w:u w:val="none"/>
        </w:rPr>
        <w:t xml:space="preserve"> are included in the full behaviour policy.</w:t>
      </w:r>
    </w:p>
    <w:p w:rsidR="004D5D5A" w:rsidRDefault="004D5D5A" w:rsidP="00C25EC1">
      <w:pPr>
        <w:pStyle w:val="ListParagraph"/>
        <w:rPr>
          <w:rFonts w:ascii="Arial" w:hAnsi="Arial" w:cs="Arial"/>
          <w:szCs w:val="24"/>
        </w:rPr>
      </w:pPr>
    </w:p>
    <w:p w:rsidR="004D5D5A" w:rsidRPr="00655C70" w:rsidRDefault="004D5D5A" w:rsidP="00655C70">
      <w:pPr>
        <w:pStyle w:val="Subtitle"/>
        <w:numPr>
          <w:ilvl w:val="0"/>
          <w:numId w:val="2"/>
        </w:numPr>
        <w:ind w:left="426" w:hanging="426"/>
        <w:rPr>
          <w:rFonts w:ascii="Arial" w:hAnsi="Arial" w:cs="Arial"/>
          <w:color w:val="000000"/>
          <w:szCs w:val="24"/>
          <w:u w:val="none"/>
        </w:rPr>
      </w:pPr>
      <w:r w:rsidRPr="00655C70">
        <w:rPr>
          <w:rFonts w:ascii="Arial" w:hAnsi="Arial" w:cs="Arial"/>
          <w:color w:val="000000"/>
          <w:szCs w:val="24"/>
          <w:u w:val="none"/>
        </w:rPr>
        <w:t xml:space="preserve">Staff are given access </w:t>
      </w:r>
      <w:r>
        <w:rPr>
          <w:rFonts w:ascii="Arial" w:hAnsi="Arial" w:cs="Arial"/>
          <w:color w:val="000000"/>
          <w:szCs w:val="24"/>
          <w:u w:val="none"/>
        </w:rPr>
        <w:t xml:space="preserve">throughout the school year </w:t>
      </w:r>
      <w:r w:rsidRPr="00655C70">
        <w:rPr>
          <w:rFonts w:ascii="Arial" w:hAnsi="Arial" w:cs="Arial"/>
          <w:color w:val="000000"/>
          <w:szCs w:val="24"/>
          <w:u w:val="none"/>
        </w:rPr>
        <w:t xml:space="preserve">to a range of training courses in using the </w:t>
      </w:r>
      <w:proofErr w:type="spellStart"/>
      <w:r w:rsidRPr="00655C70">
        <w:rPr>
          <w:rFonts w:ascii="Arial" w:hAnsi="Arial" w:cs="Arial"/>
          <w:color w:val="000000"/>
          <w:szCs w:val="24"/>
          <w:u w:val="none"/>
        </w:rPr>
        <w:t>I</w:t>
      </w:r>
      <w:r>
        <w:rPr>
          <w:rFonts w:ascii="Arial" w:hAnsi="Arial" w:cs="Arial"/>
          <w:color w:val="000000"/>
          <w:szCs w:val="24"/>
          <w:u w:val="none"/>
        </w:rPr>
        <w:t>ABA</w:t>
      </w:r>
      <w:proofErr w:type="spellEnd"/>
      <w:r>
        <w:rPr>
          <w:rFonts w:ascii="Arial" w:hAnsi="Arial" w:cs="Arial"/>
          <w:color w:val="000000"/>
          <w:szCs w:val="24"/>
          <w:u w:val="none"/>
        </w:rPr>
        <w:t xml:space="preserve"> multi-element model.</w:t>
      </w:r>
    </w:p>
    <w:p w:rsidR="004D5D5A" w:rsidRDefault="004D5D5A" w:rsidP="00655C70">
      <w:pPr>
        <w:pStyle w:val="Subtitle"/>
        <w:ind w:left="426"/>
        <w:rPr>
          <w:rFonts w:ascii="Arial" w:hAnsi="Arial" w:cs="Arial"/>
          <w:szCs w:val="24"/>
          <w:u w:val="none"/>
        </w:rPr>
      </w:pPr>
    </w:p>
    <w:p w:rsidR="004D5D5A" w:rsidRDefault="004D5D5A" w:rsidP="00BC0C08">
      <w:pPr>
        <w:pStyle w:val="Subtitle"/>
        <w:numPr>
          <w:ilvl w:val="0"/>
          <w:numId w:val="2"/>
        </w:numPr>
        <w:ind w:left="426" w:hanging="426"/>
        <w:rPr>
          <w:rFonts w:ascii="Arial" w:hAnsi="Arial" w:cs="Arial"/>
          <w:szCs w:val="24"/>
          <w:u w:val="none"/>
        </w:rPr>
      </w:pPr>
      <w:r>
        <w:rPr>
          <w:rFonts w:ascii="Arial" w:hAnsi="Arial" w:cs="Arial"/>
          <w:szCs w:val="24"/>
          <w:u w:val="none"/>
        </w:rPr>
        <w:lastRenderedPageBreak/>
        <w:t xml:space="preserve">Parents/carers should be consulted and be involved in the formulation of all aspects of a </w:t>
      </w:r>
      <w:proofErr w:type="spellStart"/>
      <w:r>
        <w:rPr>
          <w:rFonts w:ascii="Arial" w:hAnsi="Arial" w:cs="Arial"/>
          <w:szCs w:val="24"/>
          <w:u w:val="none"/>
        </w:rPr>
        <w:t>PBSP</w:t>
      </w:r>
      <w:proofErr w:type="spellEnd"/>
      <w:r>
        <w:rPr>
          <w:rFonts w:ascii="Arial" w:hAnsi="Arial" w:cs="Arial"/>
          <w:szCs w:val="24"/>
          <w:u w:val="none"/>
        </w:rPr>
        <w:t>, including responses made when behaviour occurs to keep people safe.</w:t>
      </w:r>
    </w:p>
    <w:p w:rsidR="004D5D5A" w:rsidRDefault="004D5D5A" w:rsidP="00C25EC1">
      <w:pPr>
        <w:pStyle w:val="ListParagraph"/>
        <w:rPr>
          <w:rFonts w:ascii="Arial" w:hAnsi="Arial" w:cs="Arial"/>
          <w:szCs w:val="24"/>
        </w:rPr>
      </w:pPr>
    </w:p>
    <w:p w:rsidR="004D5D5A" w:rsidRPr="0093653E" w:rsidRDefault="004D5D5A" w:rsidP="0093653E">
      <w:pPr>
        <w:pStyle w:val="Subtitle"/>
        <w:numPr>
          <w:ilvl w:val="0"/>
          <w:numId w:val="2"/>
        </w:numPr>
        <w:ind w:left="426" w:hanging="426"/>
        <w:rPr>
          <w:rFonts w:ascii="Arial" w:hAnsi="Arial" w:cs="Arial"/>
          <w:szCs w:val="24"/>
          <w:u w:val="none"/>
        </w:rPr>
      </w:pPr>
      <w:r>
        <w:rPr>
          <w:rFonts w:ascii="Arial" w:hAnsi="Arial" w:cs="Arial"/>
          <w:szCs w:val="24"/>
          <w:u w:val="none"/>
        </w:rPr>
        <w:t>Additional support from external professionals will be sought if it is required.</w:t>
      </w:r>
    </w:p>
    <w:p w:rsidR="004D5D5A" w:rsidRDefault="004D5D5A" w:rsidP="00224729">
      <w:pPr>
        <w:pStyle w:val="ListParagraph"/>
        <w:rPr>
          <w:rFonts w:ascii="Arial" w:hAnsi="Arial" w:cs="Arial"/>
          <w:szCs w:val="24"/>
        </w:rPr>
      </w:pPr>
    </w:p>
    <w:p w:rsidR="004D5D5A" w:rsidRDefault="004D5D5A" w:rsidP="00BC0C08">
      <w:pPr>
        <w:pStyle w:val="Subtitle"/>
        <w:numPr>
          <w:ilvl w:val="0"/>
          <w:numId w:val="2"/>
        </w:numPr>
        <w:ind w:left="426" w:hanging="426"/>
        <w:rPr>
          <w:rFonts w:ascii="Arial" w:hAnsi="Arial" w:cs="Arial"/>
          <w:szCs w:val="24"/>
          <w:u w:val="none"/>
        </w:rPr>
      </w:pPr>
      <w:r w:rsidRPr="00224729">
        <w:rPr>
          <w:rFonts w:ascii="Arial" w:hAnsi="Arial" w:cs="Arial"/>
          <w:szCs w:val="24"/>
          <w:u w:val="none"/>
        </w:rPr>
        <w:t>With</w:t>
      </w:r>
      <w:r>
        <w:rPr>
          <w:rFonts w:ascii="Arial" w:hAnsi="Arial" w:cs="Arial"/>
          <w:szCs w:val="24"/>
          <w:u w:val="none"/>
        </w:rPr>
        <w:t xml:space="preserve">in a Positive Behaviour Support framework, all responses </w:t>
      </w:r>
      <w:r w:rsidRPr="00224729">
        <w:rPr>
          <w:rFonts w:ascii="Arial" w:hAnsi="Arial" w:cs="Arial"/>
          <w:szCs w:val="24"/>
          <w:u w:val="none"/>
        </w:rPr>
        <w:t>which adults make when behaviour ch</w:t>
      </w:r>
      <w:r>
        <w:rPr>
          <w:rFonts w:ascii="Arial" w:hAnsi="Arial" w:cs="Arial"/>
          <w:szCs w:val="24"/>
          <w:u w:val="none"/>
        </w:rPr>
        <w:t>allenges begin to be displayed are</w:t>
      </w:r>
      <w:r w:rsidRPr="00224729">
        <w:rPr>
          <w:rFonts w:ascii="Arial" w:hAnsi="Arial" w:cs="Arial"/>
          <w:szCs w:val="24"/>
          <w:u w:val="none"/>
        </w:rPr>
        <w:t xml:space="preserve"> intended to reassure the pupil, to help them overcome the problem or reduce their em</w:t>
      </w:r>
      <w:r>
        <w:rPr>
          <w:rFonts w:ascii="Arial" w:hAnsi="Arial" w:cs="Arial"/>
          <w:szCs w:val="24"/>
          <w:u w:val="none"/>
        </w:rPr>
        <w:t xml:space="preserve">otional response to it: </w:t>
      </w:r>
      <w:r w:rsidRPr="00224729">
        <w:rPr>
          <w:rFonts w:ascii="Arial" w:hAnsi="Arial" w:cs="Arial"/>
          <w:szCs w:val="24"/>
          <w:u w:val="none"/>
        </w:rPr>
        <w:t>the focus is on keeping everyone safe by helping the pupil who is experiencing difficulty to calm and resettle as quickly and as effectively as possible.</w:t>
      </w:r>
      <w:r>
        <w:rPr>
          <w:rFonts w:ascii="Arial" w:hAnsi="Arial" w:cs="Arial"/>
          <w:szCs w:val="24"/>
          <w:u w:val="none"/>
        </w:rPr>
        <w:t xml:space="preserve">  </w:t>
      </w:r>
      <w:r w:rsidRPr="00224729">
        <w:rPr>
          <w:rFonts w:ascii="Arial" w:hAnsi="Arial" w:cs="Arial"/>
          <w:szCs w:val="24"/>
          <w:u w:val="none"/>
        </w:rPr>
        <w:t>Traditional responses when unwanted behaviour is occurring, such as applying negative consequences</w:t>
      </w:r>
      <w:r>
        <w:rPr>
          <w:rFonts w:ascii="Arial" w:hAnsi="Arial" w:cs="Arial"/>
          <w:szCs w:val="24"/>
          <w:u w:val="none"/>
        </w:rPr>
        <w:t xml:space="preserve"> </w:t>
      </w:r>
      <w:r w:rsidRPr="00224729">
        <w:rPr>
          <w:rFonts w:ascii="Arial" w:hAnsi="Arial" w:cs="Arial"/>
          <w:szCs w:val="24"/>
          <w:u w:val="none"/>
        </w:rPr>
        <w:t xml:space="preserve"> or ignoring the behaviour (and by default, ignoring the message the pupil is trying to convey through it), often lead to an escalation in behaviour,</w:t>
      </w:r>
      <w:r>
        <w:rPr>
          <w:rFonts w:ascii="Arial" w:hAnsi="Arial" w:cs="Arial"/>
          <w:szCs w:val="24"/>
          <w:u w:val="none"/>
        </w:rPr>
        <w:t xml:space="preserve"> and</w:t>
      </w:r>
      <w:r w:rsidRPr="00224729">
        <w:rPr>
          <w:rFonts w:ascii="Arial" w:hAnsi="Arial" w:cs="Arial"/>
          <w:szCs w:val="24"/>
          <w:u w:val="none"/>
        </w:rPr>
        <w:t xml:space="preserve"> </w:t>
      </w:r>
      <w:r>
        <w:rPr>
          <w:rFonts w:ascii="Arial" w:hAnsi="Arial" w:cs="Arial"/>
          <w:szCs w:val="24"/>
          <w:u w:val="none"/>
        </w:rPr>
        <w:t xml:space="preserve">do not feature in a PBS approach. </w:t>
      </w:r>
    </w:p>
    <w:p w:rsidR="004D5D5A" w:rsidRDefault="004D5D5A" w:rsidP="00224729">
      <w:pPr>
        <w:pStyle w:val="Subtitle"/>
        <w:ind w:left="426"/>
        <w:rPr>
          <w:rFonts w:ascii="Arial" w:hAnsi="Arial" w:cs="Arial"/>
          <w:szCs w:val="24"/>
          <w:u w:val="none"/>
        </w:rPr>
      </w:pPr>
    </w:p>
    <w:p w:rsidR="004D5D5A" w:rsidRDefault="004D5D5A" w:rsidP="00BC0C08">
      <w:pPr>
        <w:pStyle w:val="Subtitle"/>
        <w:numPr>
          <w:ilvl w:val="0"/>
          <w:numId w:val="2"/>
        </w:numPr>
        <w:tabs>
          <w:tab w:val="left" w:pos="6160"/>
        </w:tabs>
        <w:ind w:left="426" w:hanging="426"/>
        <w:rPr>
          <w:rFonts w:ascii="Arial" w:hAnsi="Arial" w:cs="Arial"/>
          <w:szCs w:val="24"/>
          <w:u w:val="none"/>
        </w:rPr>
      </w:pPr>
      <w:r w:rsidRPr="00224729">
        <w:rPr>
          <w:rFonts w:ascii="Arial" w:hAnsi="Arial" w:cs="Arial"/>
          <w:b/>
          <w:szCs w:val="24"/>
          <w:u w:val="none"/>
        </w:rPr>
        <w:t>“Time Out”</w:t>
      </w:r>
      <w:r w:rsidRPr="00224729">
        <w:rPr>
          <w:rFonts w:ascii="Arial" w:hAnsi="Arial" w:cs="Arial"/>
          <w:szCs w:val="24"/>
          <w:u w:val="none"/>
        </w:rPr>
        <w:t xml:space="preserve"> describes the actio</w:t>
      </w:r>
      <w:r>
        <w:rPr>
          <w:rFonts w:ascii="Arial" w:hAnsi="Arial" w:cs="Arial"/>
          <w:szCs w:val="24"/>
          <w:u w:val="none"/>
        </w:rPr>
        <w:t>n of moving a pupil</w:t>
      </w:r>
      <w:r w:rsidRPr="00224729">
        <w:rPr>
          <w:rFonts w:ascii="Arial" w:hAnsi="Arial" w:cs="Arial"/>
          <w:szCs w:val="24"/>
          <w:u w:val="none"/>
        </w:rPr>
        <w:t xml:space="preserve"> away from one area to another as </w:t>
      </w:r>
      <w:r>
        <w:rPr>
          <w:rFonts w:ascii="Arial" w:hAnsi="Arial" w:cs="Arial"/>
          <w:szCs w:val="24"/>
          <w:u w:val="none"/>
        </w:rPr>
        <w:t>a punishment to teach them</w:t>
      </w:r>
      <w:r w:rsidRPr="00224729">
        <w:rPr>
          <w:rFonts w:ascii="Arial" w:hAnsi="Arial" w:cs="Arial"/>
          <w:szCs w:val="24"/>
          <w:u w:val="none"/>
        </w:rPr>
        <w:t xml:space="preserve"> to stop misbehaving before they will be allowed </w:t>
      </w:r>
      <w:r>
        <w:rPr>
          <w:rFonts w:ascii="Arial" w:hAnsi="Arial" w:cs="Arial"/>
          <w:szCs w:val="24"/>
          <w:u w:val="none"/>
        </w:rPr>
        <w:t xml:space="preserve">to </w:t>
      </w:r>
      <w:r w:rsidRPr="00224729">
        <w:rPr>
          <w:rFonts w:ascii="Arial" w:hAnsi="Arial" w:cs="Arial"/>
          <w:szCs w:val="24"/>
          <w:u w:val="none"/>
        </w:rPr>
        <w:t xml:space="preserve">return to the activity they were previously enjoying.  </w:t>
      </w:r>
      <w:r>
        <w:rPr>
          <w:rFonts w:ascii="Arial" w:hAnsi="Arial" w:cs="Arial"/>
          <w:szCs w:val="24"/>
          <w:u w:val="none"/>
        </w:rPr>
        <w:t xml:space="preserve">We do not believe that </w:t>
      </w:r>
      <w:r w:rsidRPr="00224729">
        <w:rPr>
          <w:rFonts w:ascii="Arial" w:hAnsi="Arial" w:cs="Arial"/>
          <w:szCs w:val="24"/>
          <w:u w:val="none"/>
        </w:rPr>
        <w:t xml:space="preserve">pupils should be punished for trying to communicate to us that they have a problem with the current situation, whether that is a result of anxiety, over-excitement, boredom or frustration, and using punishment strategies like </w:t>
      </w:r>
      <w:r>
        <w:rPr>
          <w:rFonts w:ascii="Arial" w:hAnsi="Arial" w:cs="Arial"/>
          <w:szCs w:val="24"/>
          <w:u w:val="none"/>
        </w:rPr>
        <w:t>“time out” have no place in a PBS model.</w:t>
      </w:r>
    </w:p>
    <w:p w:rsidR="004D5D5A" w:rsidRDefault="004D5D5A" w:rsidP="00224729">
      <w:pPr>
        <w:pStyle w:val="ListParagraph"/>
        <w:rPr>
          <w:rFonts w:ascii="Arial" w:hAnsi="Arial" w:cs="Arial"/>
          <w:szCs w:val="24"/>
        </w:rPr>
      </w:pPr>
    </w:p>
    <w:p w:rsidR="004D5D5A" w:rsidRPr="00FC7BC3" w:rsidRDefault="004D5D5A" w:rsidP="00BC0C08">
      <w:pPr>
        <w:pStyle w:val="Subtitle"/>
        <w:numPr>
          <w:ilvl w:val="0"/>
          <w:numId w:val="2"/>
        </w:numPr>
        <w:tabs>
          <w:tab w:val="left" w:pos="6160"/>
        </w:tabs>
        <w:ind w:left="426" w:hanging="426"/>
        <w:rPr>
          <w:rFonts w:ascii="Arial" w:hAnsi="Arial" w:cs="Arial"/>
          <w:szCs w:val="24"/>
          <w:u w:val="none"/>
        </w:rPr>
      </w:pPr>
      <w:r>
        <w:rPr>
          <w:rFonts w:ascii="Arial" w:hAnsi="Arial" w:cs="Arial"/>
          <w:b/>
          <w:szCs w:val="24"/>
          <w:u w:val="none"/>
        </w:rPr>
        <w:t>“Withdrawing</w:t>
      </w:r>
      <w:r w:rsidRPr="00FC7BC3">
        <w:rPr>
          <w:rFonts w:ascii="Arial" w:hAnsi="Arial" w:cs="Arial"/>
          <w:b/>
          <w:szCs w:val="24"/>
          <w:u w:val="none"/>
        </w:rPr>
        <w:t>”</w:t>
      </w:r>
      <w:r w:rsidRPr="00FC7BC3">
        <w:rPr>
          <w:rFonts w:ascii="Arial" w:hAnsi="Arial" w:cs="Arial"/>
          <w:szCs w:val="24"/>
          <w:u w:val="none"/>
        </w:rPr>
        <w:t xml:space="preserve"> a pupil from an over-stimulating environment, to one that is better suited to provide an activity that will help to reduce their current </w:t>
      </w:r>
      <w:r>
        <w:rPr>
          <w:rFonts w:ascii="Arial" w:hAnsi="Arial" w:cs="Arial"/>
          <w:szCs w:val="24"/>
          <w:u w:val="none"/>
        </w:rPr>
        <w:t>arousal level, is</w:t>
      </w:r>
      <w:r w:rsidRPr="00FC7BC3">
        <w:rPr>
          <w:rFonts w:ascii="Arial" w:hAnsi="Arial" w:cs="Arial"/>
          <w:szCs w:val="24"/>
          <w:u w:val="none"/>
        </w:rPr>
        <w:t xml:space="preserve"> a positive action related to redirection.  If a pupil’s rising arousal level</w:t>
      </w:r>
      <w:r>
        <w:rPr>
          <w:rFonts w:ascii="Arial" w:hAnsi="Arial" w:cs="Arial"/>
          <w:szCs w:val="24"/>
          <w:u w:val="none"/>
        </w:rPr>
        <w:t xml:space="preserve">s are being well monitored </w:t>
      </w:r>
      <w:r w:rsidRPr="00FC7BC3">
        <w:rPr>
          <w:rFonts w:ascii="Arial" w:hAnsi="Arial" w:cs="Arial"/>
          <w:szCs w:val="24"/>
          <w:u w:val="none"/>
        </w:rPr>
        <w:t>it should be possible to invite a pupil to willingly leave one area to accompany a member of staff to engage in a different activity elsewhere, without producing an escalation in the presenting behaviour.</w:t>
      </w:r>
      <w:r w:rsidRPr="00FC7BC3">
        <w:rPr>
          <w:rFonts w:ascii="Arial" w:hAnsi="Arial" w:cs="Arial"/>
          <w:szCs w:val="24"/>
        </w:rPr>
        <w:t xml:space="preserve">  </w:t>
      </w:r>
    </w:p>
    <w:p w:rsidR="004D5D5A" w:rsidRDefault="004D5D5A" w:rsidP="00FC7BC3">
      <w:pPr>
        <w:pStyle w:val="ListParagraph"/>
        <w:rPr>
          <w:rFonts w:ascii="Arial" w:hAnsi="Arial" w:cs="Arial"/>
          <w:b/>
          <w:szCs w:val="24"/>
        </w:rPr>
      </w:pPr>
    </w:p>
    <w:p w:rsidR="004D5D5A" w:rsidRPr="00FC7BC3" w:rsidRDefault="004D5D5A" w:rsidP="00BC0C08">
      <w:pPr>
        <w:pStyle w:val="Subtitle"/>
        <w:numPr>
          <w:ilvl w:val="0"/>
          <w:numId w:val="2"/>
        </w:numPr>
        <w:tabs>
          <w:tab w:val="left" w:pos="6160"/>
        </w:tabs>
        <w:ind w:left="426" w:hanging="426"/>
        <w:rPr>
          <w:rFonts w:ascii="Arial" w:hAnsi="Arial" w:cs="Arial"/>
          <w:szCs w:val="24"/>
          <w:u w:val="none"/>
        </w:rPr>
      </w:pPr>
      <w:r w:rsidRPr="00FC7BC3">
        <w:rPr>
          <w:rFonts w:ascii="Arial" w:hAnsi="Arial" w:cs="Arial"/>
          <w:b/>
          <w:szCs w:val="24"/>
          <w:u w:val="none"/>
        </w:rPr>
        <w:t xml:space="preserve">“Seclusion” </w:t>
      </w:r>
      <w:r>
        <w:rPr>
          <w:rFonts w:ascii="Arial" w:hAnsi="Arial" w:cs="Arial"/>
          <w:szCs w:val="24"/>
          <w:u w:val="none"/>
        </w:rPr>
        <w:t>is defined by the Department of Health (2014) as:</w:t>
      </w:r>
    </w:p>
    <w:p w:rsidR="004D5D5A" w:rsidRPr="00FC7BC3" w:rsidRDefault="004D5D5A" w:rsidP="002C2035">
      <w:pPr>
        <w:tabs>
          <w:tab w:val="left" w:pos="6160"/>
        </w:tabs>
        <w:ind w:left="1276" w:right="1247"/>
        <w:rPr>
          <w:rFonts w:ascii="Arial" w:hAnsi="Arial" w:cs="Arial"/>
          <w:szCs w:val="24"/>
        </w:rPr>
      </w:pPr>
      <w:r w:rsidRPr="00FC7BC3">
        <w:rPr>
          <w:rFonts w:ascii="Arial" w:hAnsi="Arial" w:cs="Arial"/>
          <w:szCs w:val="24"/>
        </w:rPr>
        <w:t>“The supervised confinement and isolation of a person, away from other users of services, in an area from which the person is prevented from leaving….Its sole aim is the containment of severely disturbed behaviour which is likely to cause harm to others.”</w:t>
      </w:r>
    </w:p>
    <w:p w:rsidR="004D5D5A" w:rsidRDefault="004D5D5A">
      <w:pPr>
        <w:tabs>
          <w:tab w:val="left" w:pos="6160"/>
        </w:tabs>
        <w:rPr>
          <w:rFonts w:ascii="Arial" w:hAnsi="Arial" w:cs="Arial"/>
          <w:b/>
          <w:szCs w:val="24"/>
        </w:rPr>
      </w:pPr>
    </w:p>
    <w:p w:rsidR="004D5D5A" w:rsidRDefault="004D5D5A" w:rsidP="00882C5B">
      <w:pPr>
        <w:tabs>
          <w:tab w:val="left" w:pos="6160"/>
        </w:tabs>
        <w:ind w:left="426"/>
        <w:rPr>
          <w:rFonts w:ascii="Arial" w:hAnsi="Arial" w:cs="Arial"/>
          <w:szCs w:val="24"/>
        </w:rPr>
      </w:pPr>
      <w:r>
        <w:rPr>
          <w:rFonts w:ascii="Arial" w:hAnsi="Arial" w:cs="Arial"/>
          <w:szCs w:val="24"/>
        </w:rPr>
        <w:t xml:space="preserve">By preventing a person from leaving a room, seclusion is effectively a deprivation of liberty.  Seclusion is therefore only permissible with a person who has either been detained under the Mental Health Act 1983, or is subject to a criminal order.  </w:t>
      </w:r>
      <w:proofErr w:type="gramStart"/>
      <w:r>
        <w:rPr>
          <w:rFonts w:ascii="Arial" w:hAnsi="Arial" w:cs="Arial"/>
          <w:szCs w:val="24"/>
        </w:rPr>
        <w:t>Consequently</w:t>
      </w:r>
      <w:proofErr w:type="gramEnd"/>
      <w:r>
        <w:rPr>
          <w:rFonts w:ascii="Arial" w:hAnsi="Arial" w:cs="Arial"/>
          <w:szCs w:val="24"/>
        </w:rPr>
        <w:t xml:space="preserve"> it is not a practice to which we ascribe at </w:t>
      </w:r>
      <w:r w:rsidR="00C35CF3">
        <w:rPr>
          <w:rFonts w:ascii="Arial" w:hAnsi="Arial" w:cs="Arial"/>
          <w:szCs w:val="24"/>
        </w:rPr>
        <w:t>Springfield</w:t>
      </w:r>
      <w:bookmarkStart w:id="0" w:name="_GoBack"/>
      <w:bookmarkEnd w:id="0"/>
      <w:r>
        <w:rPr>
          <w:rFonts w:ascii="Arial" w:hAnsi="Arial" w:cs="Arial"/>
          <w:szCs w:val="24"/>
        </w:rPr>
        <w:t xml:space="preserve"> School.  </w:t>
      </w:r>
    </w:p>
    <w:p w:rsidR="004D5D5A" w:rsidRDefault="004D5D5A" w:rsidP="000C21A6">
      <w:pPr>
        <w:tabs>
          <w:tab w:val="left" w:pos="6160"/>
        </w:tabs>
        <w:rPr>
          <w:rFonts w:ascii="Arial" w:hAnsi="Arial" w:cs="Arial"/>
          <w:szCs w:val="24"/>
        </w:rPr>
      </w:pPr>
    </w:p>
    <w:p w:rsidR="004D5D5A" w:rsidRPr="00750686" w:rsidRDefault="004D5D5A" w:rsidP="00750686">
      <w:pPr>
        <w:pStyle w:val="ListParagraph"/>
        <w:numPr>
          <w:ilvl w:val="0"/>
          <w:numId w:val="2"/>
        </w:numPr>
        <w:tabs>
          <w:tab w:val="left" w:pos="6160"/>
        </w:tabs>
        <w:ind w:left="426" w:hanging="426"/>
        <w:rPr>
          <w:rFonts w:ascii="Arial" w:hAnsi="Arial" w:cs="Arial"/>
          <w:szCs w:val="24"/>
        </w:rPr>
      </w:pPr>
      <w:r w:rsidRPr="00882C5B">
        <w:rPr>
          <w:rFonts w:ascii="Arial" w:hAnsi="Arial" w:cs="Arial"/>
          <w:szCs w:val="24"/>
        </w:rPr>
        <w:t>“Physical intervention” refers to direct physical contact between one person and another and can therefore include contact which gives teaching guidance or support, or which serves an important emotional purpose.  Contact of these sorts is recognised as both proper and important within a teaching role and is n</w:t>
      </w:r>
      <w:r>
        <w:rPr>
          <w:rFonts w:ascii="Arial" w:hAnsi="Arial" w:cs="Arial"/>
          <w:szCs w:val="24"/>
        </w:rPr>
        <w:t xml:space="preserve">ot considered to be restrictive.  </w:t>
      </w:r>
      <w:r w:rsidRPr="00750686">
        <w:rPr>
          <w:rFonts w:ascii="Arial" w:hAnsi="Arial" w:cs="Arial"/>
          <w:szCs w:val="24"/>
        </w:rPr>
        <w:t>In contrast, using physical contact to interrupt behaviour (</w:t>
      </w:r>
      <w:proofErr w:type="spellStart"/>
      <w:r w:rsidRPr="00750686">
        <w:rPr>
          <w:rFonts w:ascii="Arial" w:hAnsi="Arial" w:cs="Arial"/>
          <w:szCs w:val="24"/>
        </w:rPr>
        <w:t>eg</w:t>
      </w:r>
      <w:proofErr w:type="spellEnd"/>
      <w:r w:rsidRPr="00750686">
        <w:rPr>
          <w:rFonts w:ascii="Arial" w:hAnsi="Arial" w:cs="Arial"/>
          <w:szCs w:val="24"/>
        </w:rPr>
        <w:t xml:space="preserve"> to block self-injury or to prevent a child hitting out at a classmate) or to lead a pupil out of a room, is a temporary restrictive practice, which is defined as: </w:t>
      </w:r>
    </w:p>
    <w:p w:rsidR="004D5D5A" w:rsidRDefault="004D5D5A" w:rsidP="00C42099">
      <w:pPr>
        <w:tabs>
          <w:tab w:val="left" w:pos="6160"/>
        </w:tabs>
        <w:ind w:left="1418" w:right="1672"/>
        <w:rPr>
          <w:rFonts w:ascii="Arial" w:hAnsi="Arial" w:cs="Arial"/>
          <w:szCs w:val="24"/>
        </w:rPr>
      </w:pPr>
      <w:r>
        <w:rPr>
          <w:rFonts w:ascii="Arial" w:hAnsi="Arial" w:cs="Arial"/>
          <w:szCs w:val="24"/>
        </w:rPr>
        <w:t xml:space="preserve">“Making someone do something they don’t want to do or stopping someone doing something they want to do” </w:t>
      </w:r>
    </w:p>
    <w:p w:rsidR="004D5D5A" w:rsidRDefault="004D5D5A" w:rsidP="00882C5B">
      <w:pPr>
        <w:tabs>
          <w:tab w:val="left" w:pos="6160"/>
        </w:tabs>
        <w:rPr>
          <w:rFonts w:ascii="Arial" w:hAnsi="Arial" w:cs="Arial"/>
          <w:i/>
          <w:szCs w:val="24"/>
        </w:rPr>
      </w:pPr>
      <w:r w:rsidRPr="00C42099">
        <w:rPr>
          <w:rFonts w:ascii="Arial" w:hAnsi="Arial" w:cs="Arial"/>
          <w:i/>
          <w:szCs w:val="24"/>
        </w:rPr>
        <w:t xml:space="preserve">                                                       </w:t>
      </w:r>
      <w:r>
        <w:rPr>
          <w:rFonts w:ascii="Arial" w:hAnsi="Arial" w:cs="Arial"/>
          <w:i/>
          <w:szCs w:val="24"/>
        </w:rPr>
        <w:t xml:space="preserve"> </w:t>
      </w:r>
      <w:r w:rsidRPr="00C42099">
        <w:rPr>
          <w:rFonts w:ascii="Arial" w:hAnsi="Arial" w:cs="Arial"/>
          <w:i/>
          <w:szCs w:val="24"/>
        </w:rPr>
        <w:t xml:space="preserve">  </w:t>
      </w:r>
    </w:p>
    <w:p w:rsidR="004D5D5A" w:rsidRPr="00A3435D" w:rsidRDefault="004D5D5A" w:rsidP="00CD1B32">
      <w:pPr>
        <w:pStyle w:val="ListParagraph"/>
        <w:numPr>
          <w:ilvl w:val="0"/>
          <w:numId w:val="2"/>
        </w:numPr>
        <w:tabs>
          <w:tab w:val="left" w:pos="6160"/>
        </w:tabs>
        <w:ind w:left="426" w:hanging="426"/>
        <w:rPr>
          <w:rFonts w:ascii="Arial" w:hAnsi="Arial" w:cs="Arial"/>
          <w:i/>
          <w:szCs w:val="24"/>
        </w:rPr>
      </w:pPr>
      <w:r w:rsidRPr="00B365F2">
        <w:rPr>
          <w:rFonts w:ascii="Arial" w:hAnsi="Arial" w:cs="Arial"/>
          <w:szCs w:val="24"/>
        </w:rPr>
        <w:lastRenderedPageBreak/>
        <w:t xml:space="preserve">There may be times when, in order to keep people safe, it may be necessary to ask pupils to do something they would prefer not to do, or to prevent them from continuing to do something that might be harmful to themselves or others. </w:t>
      </w:r>
    </w:p>
    <w:p w:rsidR="004D5D5A" w:rsidRPr="00A3435D" w:rsidRDefault="004D5D5A" w:rsidP="00A3435D">
      <w:pPr>
        <w:pStyle w:val="ListParagraph"/>
        <w:tabs>
          <w:tab w:val="left" w:pos="6160"/>
        </w:tabs>
        <w:ind w:left="360"/>
        <w:rPr>
          <w:rFonts w:ascii="Arial" w:hAnsi="Arial" w:cs="Arial"/>
          <w:i/>
          <w:szCs w:val="24"/>
        </w:rPr>
      </w:pPr>
    </w:p>
    <w:p w:rsidR="004D5D5A" w:rsidRPr="00234ECF" w:rsidRDefault="004D5D5A" w:rsidP="00CD1B32">
      <w:pPr>
        <w:pStyle w:val="ListParagraph"/>
        <w:numPr>
          <w:ilvl w:val="0"/>
          <w:numId w:val="2"/>
        </w:numPr>
        <w:tabs>
          <w:tab w:val="left" w:pos="6160"/>
        </w:tabs>
        <w:rPr>
          <w:rFonts w:ascii="Arial" w:hAnsi="Arial" w:cs="Arial"/>
          <w:i/>
          <w:szCs w:val="24"/>
        </w:rPr>
      </w:pPr>
      <w:r w:rsidRPr="00A3435D">
        <w:rPr>
          <w:rFonts w:ascii="Arial" w:hAnsi="Arial" w:cs="Arial"/>
          <w:szCs w:val="24"/>
        </w:rPr>
        <w:t xml:space="preserve">Section 93 of The Education and Inspections Act 2006 empowers school staff to use “reasonable force…to prevent a pupil from hurting themselves or others, from damaging property or from causing disorder.”  </w:t>
      </w:r>
    </w:p>
    <w:p w:rsidR="004D5D5A" w:rsidRPr="00234ECF" w:rsidRDefault="004D5D5A" w:rsidP="00234ECF">
      <w:pPr>
        <w:tabs>
          <w:tab w:val="left" w:pos="6160"/>
        </w:tabs>
        <w:rPr>
          <w:rFonts w:ascii="Arial" w:hAnsi="Arial" w:cs="Arial"/>
          <w:szCs w:val="24"/>
        </w:rPr>
      </w:pPr>
    </w:p>
    <w:p w:rsidR="004D5D5A" w:rsidRPr="0084510F" w:rsidRDefault="004D5D5A" w:rsidP="00CD1B32">
      <w:pPr>
        <w:pStyle w:val="ListParagraph"/>
        <w:numPr>
          <w:ilvl w:val="0"/>
          <w:numId w:val="2"/>
        </w:numPr>
        <w:tabs>
          <w:tab w:val="left" w:pos="6160"/>
        </w:tabs>
        <w:rPr>
          <w:rFonts w:ascii="Arial" w:hAnsi="Arial" w:cs="Arial"/>
          <w:i/>
          <w:szCs w:val="24"/>
        </w:rPr>
      </w:pPr>
      <w:r w:rsidRPr="00234ECF">
        <w:rPr>
          <w:rFonts w:ascii="Arial" w:hAnsi="Arial" w:cs="Arial"/>
          <w:szCs w:val="24"/>
        </w:rPr>
        <w:t>Although staff have the legal power to use force, we aim to identify alternative responses that can be made when pupils experience upset, anxiety, confusion, anger or distress and so significantly reduce the need for interve</w:t>
      </w:r>
      <w:r>
        <w:rPr>
          <w:rFonts w:ascii="Arial" w:hAnsi="Arial" w:cs="Arial"/>
          <w:szCs w:val="24"/>
        </w:rPr>
        <w:t xml:space="preserve">ning by using either </w:t>
      </w:r>
      <w:r w:rsidRPr="00864C12">
        <w:rPr>
          <w:rFonts w:ascii="Arial" w:hAnsi="Arial" w:cs="Arial"/>
          <w:b/>
          <w:szCs w:val="24"/>
        </w:rPr>
        <w:t>Physical Contact</w:t>
      </w:r>
      <w:r>
        <w:rPr>
          <w:rFonts w:ascii="Arial" w:hAnsi="Arial" w:cs="Arial"/>
          <w:szCs w:val="24"/>
        </w:rPr>
        <w:t xml:space="preserve"> (the interruption of a behaviour by means of 1 member of staff making physical contact with a pupil) or </w:t>
      </w:r>
      <w:r w:rsidRPr="004502D8">
        <w:rPr>
          <w:rFonts w:ascii="Arial" w:hAnsi="Arial" w:cs="Arial"/>
          <w:b/>
          <w:szCs w:val="24"/>
        </w:rPr>
        <w:t>Physical Intervention</w:t>
      </w:r>
      <w:r>
        <w:rPr>
          <w:rFonts w:ascii="Arial" w:hAnsi="Arial" w:cs="Arial"/>
          <w:szCs w:val="24"/>
        </w:rPr>
        <w:t xml:space="preserve"> (the interruption of behaviour by means of 2 members of staff making simultaneous physical contact with a pupil).  Physical Intervention w</w:t>
      </w:r>
      <w:r w:rsidRPr="00234ECF">
        <w:rPr>
          <w:rFonts w:ascii="Arial" w:hAnsi="Arial" w:cs="Arial"/>
          <w:szCs w:val="24"/>
        </w:rPr>
        <w:t xml:space="preserve">ould only be recommended as a planned response for a pupil at </w:t>
      </w:r>
      <w:proofErr w:type="spellStart"/>
      <w:smartTag w:uri="urn:schemas-microsoft-com:office:smarttags" w:element="PlaceType">
        <w:smartTag w:uri="urn:schemas-microsoft-com:office:smarttags" w:element="PlaceType">
          <w:r w:rsidRPr="00234ECF">
            <w:rPr>
              <w:rFonts w:ascii="Arial" w:hAnsi="Arial" w:cs="Arial"/>
              <w:szCs w:val="24"/>
            </w:rPr>
            <w:t>Pinetrees</w:t>
          </w:r>
        </w:smartTag>
        <w:proofErr w:type="spellEnd"/>
        <w:r w:rsidRPr="00234ECF">
          <w:rPr>
            <w:rFonts w:ascii="Arial" w:hAnsi="Arial" w:cs="Arial"/>
            <w:szCs w:val="24"/>
          </w:rPr>
          <w:t xml:space="preserve"> </w:t>
        </w:r>
        <w:smartTag w:uri="urn:schemas-microsoft-com:office:smarttags" w:element="PlaceType">
          <w:r w:rsidRPr="00234ECF">
            <w:rPr>
              <w:rFonts w:ascii="Arial" w:hAnsi="Arial" w:cs="Arial"/>
              <w:szCs w:val="24"/>
            </w:rPr>
            <w:t>School</w:t>
          </w:r>
        </w:smartTag>
      </w:smartTag>
      <w:r w:rsidRPr="00234ECF">
        <w:rPr>
          <w:rFonts w:ascii="Arial" w:hAnsi="Arial" w:cs="Arial"/>
          <w:szCs w:val="24"/>
        </w:rPr>
        <w:t>, as a last resort and in exceptional circumstan</w:t>
      </w:r>
      <w:r>
        <w:rPr>
          <w:rFonts w:ascii="Arial" w:hAnsi="Arial" w:cs="Arial"/>
          <w:szCs w:val="24"/>
        </w:rPr>
        <w:t xml:space="preserve">ces.  </w:t>
      </w:r>
    </w:p>
    <w:p w:rsidR="004D5D5A" w:rsidRPr="0084510F" w:rsidRDefault="004D5D5A" w:rsidP="0084510F">
      <w:pPr>
        <w:tabs>
          <w:tab w:val="left" w:pos="6160"/>
        </w:tabs>
        <w:rPr>
          <w:rFonts w:ascii="Arial" w:hAnsi="Arial" w:cs="Arial"/>
          <w:szCs w:val="24"/>
        </w:rPr>
      </w:pPr>
    </w:p>
    <w:p w:rsidR="004D5D5A" w:rsidRPr="007E28B4" w:rsidRDefault="004D5D5A" w:rsidP="00CD1B32">
      <w:pPr>
        <w:pStyle w:val="ListParagraph"/>
        <w:numPr>
          <w:ilvl w:val="0"/>
          <w:numId w:val="2"/>
        </w:numPr>
        <w:tabs>
          <w:tab w:val="left" w:pos="6160"/>
        </w:tabs>
        <w:rPr>
          <w:rFonts w:ascii="Arial" w:hAnsi="Arial" w:cs="Arial"/>
          <w:i/>
          <w:szCs w:val="24"/>
        </w:rPr>
      </w:pPr>
      <w:r w:rsidRPr="00EF5B6B">
        <w:rPr>
          <w:rFonts w:ascii="Arial" w:hAnsi="Arial" w:cs="Arial"/>
          <w:szCs w:val="24"/>
        </w:rPr>
        <w:t xml:space="preserve">If </w:t>
      </w:r>
      <w:r>
        <w:rPr>
          <w:rFonts w:ascii="Arial" w:hAnsi="Arial" w:cs="Arial"/>
          <w:b/>
          <w:szCs w:val="24"/>
        </w:rPr>
        <w:t>physical intervention</w:t>
      </w:r>
      <w:r w:rsidRPr="00EF5B6B">
        <w:rPr>
          <w:rFonts w:ascii="Arial" w:hAnsi="Arial" w:cs="Arial"/>
          <w:szCs w:val="24"/>
        </w:rPr>
        <w:t xml:space="preserve"> is used in an emergency as an unplanned response with any pupil, staff should carry out a risk assessment of the situation and consider what measures can be put in place to prevent the emergency situation recurring in the future.</w:t>
      </w:r>
    </w:p>
    <w:p w:rsidR="004D5D5A" w:rsidRPr="007E28B4" w:rsidRDefault="004D5D5A" w:rsidP="007E28B4">
      <w:pPr>
        <w:tabs>
          <w:tab w:val="left" w:pos="6160"/>
        </w:tabs>
        <w:rPr>
          <w:rFonts w:ascii="Arial" w:hAnsi="Arial" w:cs="Arial"/>
          <w:szCs w:val="24"/>
        </w:rPr>
      </w:pPr>
    </w:p>
    <w:p w:rsidR="004D5D5A" w:rsidRPr="00142FC3" w:rsidRDefault="004D5D5A" w:rsidP="00CD1B32">
      <w:pPr>
        <w:pStyle w:val="ListParagraph"/>
        <w:numPr>
          <w:ilvl w:val="0"/>
          <w:numId w:val="2"/>
        </w:numPr>
        <w:tabs>
          <w:tab w:val="left" w:pos="6160"/>
        </w:tabs>
        <w:rPr>
          <w:rFonts w:ascii="Arial" w:hAnsi="Arial" w:cs="Arial"/>
          <w:i/>
          <w:szCs w:val="24"/>
        </w:rPr>
      </w:pPr>
      <w:r w:rsidRPr="007E28B4">
        <w:rPr>
          <w:rFonts w:ascii="Arial" w:hAnsi="Arial" w:cs="Arial"/>
          <w:szCs w:val="24"/>
        </w:rPr>
        <w:t>Where</w:t>
      </w:r>
      <w:r w:rsidRPr="007E28B4">
        <w:rPr>
          <w:rFonts w:ascii="Arial" w:hAnsi="Arial" w:cs="Arial"/>
          <w:b/>
          <w:szCs w:val="24"/>
        </w:rPr>
        <w:t xml:space="preserve"> physical contact</w:t>
      </w:r>
      <w:r w:rsidRPr="007E28B4">
        <w:rPr>
          <w:rFonts w:ascii="Arial" w:hAnsi="Arial" w:cs="Arial"/>
          <w:szCs w:val="24"/>
        </w:rPr>
        <w:t xml:space="preserve"> is made with a pupil as a behavioural response, this is likely to be recorded within </w:t>
      </w:r>
      <w:r>
        <w:rPr>
          <w:rFonts w:ascii="Arial" w:hAnsi="Arial" w:cs="Arial"/>
          <w:szCs w:val="24"/>
        </w:rPr>
        <w:t xml:space="preserve">a pupil’s LRT or </w:t>
      </w:r>
      <w:proofErr w:type="spellStart"/>
      <w:r>
        <w:rPr>
          <w:rFonts w:ascii="Arial" w:hAnsi="Arial" w:cs="Arial"/>
          <w:szCs w:val="24"/>
        </w:rPr>
        <w:t>PBSP</w:t>
      </w:r>
      <w:proofErr w:type="spellEnd"/>
      <w:r w:rsidRPr="007E28B4">
        <w:rPr>
          <w:rFonts w:ascii="Arial" w:hAnsi="Arial" w:cs="Arial"/>
          <w:szCs w:val="24"/>
        </w:rPr>
        <w:t xml:space="preserve"> folder and may be uploaded into a summary data software programme. Where </w:t>
      </w:r>
      <w:r w:rsidRPr="007E28B4">
        <w:rPr>
          <w:rFonts w:ascii="Arial" w:hAnsi="Arial" w:cs="Arial"/>
          <w:b/>
          <w:szCs w:val="24"/>
        </w:rPr>
        <w:t xml:space="preserve">physical intervention </w:t>
      </w:r>
      <w:r w:rsidRPr="007E28B4">
        <w:rPr>
          <w:rFonts w:ascii="Arial" w:hAnsi="Arial" w:cs="Arial"/>
          <w:szCs w:val="24"/>
        </w:rPr>
        <w:t xml:space="preserve">is used with a pupil as a behavioural response, this would always be recorded in the school’s Physical Intervention log book. Parents would be informed immediately that such an incident had taken place, and provided with details of the incident, including a copy of the log if required. Parents should also feel reassured that the school considers such incidents exceptional and will always review practice and responses following such an occurrence, to find alternative ways forward to better support their child. </w:t>
      </w:r>
    </w:p>
    <w:p w:rsidR="004D5D5A" w:rsidRPr="00142FC3" w:rsidRDefault="004D5D5A" w:rsidP="00142FC3">
      <w:pPr>
        <w:tabs>
          <w:tab w:val="left" w:pos="6160"/>
        </w:tabs>
        <w:rPr>
          <w:rFonts w:ascii="Arial" w:hAnsi="Arial" w:cs="Arial"/>
          <w:szCs w:val="24"/>
        </w:rPr>
      </w:pPr>
    </w:p>
    <w:p w:rsidR="004D5D5A" w:rsidRPr="00142FC3" w:rsidRDefault="004D5D5A" w:rsidP="00CD1B32">
      <w:pPr>
        <w:pStyle w:val="ListParagraph"/>
        <w:numPr>
          <w:ilvl w:val="0"/>
          <w:numId w:val="2"/>
        </w:numPr>
        <w:tabs>
          <w:tab w:val="left" w:pos="6160"/>
        </w:tabs>
        <w:rPr>
          <w:rFonts w:ascii="Arial" w:hAnsi="Arial" w:cs="Arial"/>
          <w:i/>
          <w:szCs w:val="24"/>
        </w:rPr>
      </w:pPr>
      <w:r w:rsidRPr="00142FC3">
        <w:rPr>
          <w:rFonts w:ascii="Arial" w:hAnsi="Arial" w:cs="Arial"/>
          <w:szCs w:val="24"/>
        </w:rPr>
        <w:t xml:space="preserve">In addition to the above, there will be times when significant behavioural incidents occur in school, in which a pupil becomes anxious, angry, upset or distressed and which are resolved without staff using physical contact.  If such an incident occurs, a school incident log will be made, data will be uploaded to the school’s monitoring system and information will be shared with parents, so that they will be aware that their child has experienced some difficulty that day. Staff at </w:t>
      </w:r>
      <w:proofErr w:type="spellStart"/>
      <w:r w:rsidRPr="00142FC3">
        <w:rPr>
          <w:rFonts w:ascii="Arial" w:hAnsi="Arial" w:cs="Arial"/>
          <w:szCs w:val="24"/>
        </w:rPr>
        <w:t>Pinetrees</w:t>
      </w:r>
      <w:proofErr w:type="spellEnd"/>
      <w:r w:rsidRPr="00142FC3">
        <w:rPr>
          <w:rFonts w:ascii="Arial" w:hAnsi="Arial" w:cs="Arial"/>
          <w:szCs w:val="24"/>
        </w:rPr>
        <w:t xml:space="preserve"> School will reflect critically on such incidents to consider whether the pupil has any underlying unmet needs which have to be addressed, and will work to identify and respond to these in liaison with parents/carers and if required, additional multidisciplinary professionals. </w:t>
      </w:r>
    </w:p>
    <w:p w:rsidR="004D5D5A" w:rsidRPr="00142FC3" w:rsidRDefault="004D5D5A" w:rsidP="00142FC3">
      <w:pPr>
        <w:tabs>
          <w:tab w:val="left" w:pos="6160"/>
        </w:tabs>
        <w:rPr>
          <w:rFonts w:ascii="Arial" w:hAnsi="Arial" w:cs="Arial"/>
          <w:color w:val="000000"/>
          <w:szCs w:val="24"/>
        </w:rPr>
      </w:pPr>
    </w:p>
    <w:p w:rsidR="004D5D5A" w:rsidRPr="00142FC3" w:rsidRDefault="004D5D5A" w:rsidP="00CD1B32">
      <w:pPr>
        <w:pStyle w:val="ListParagraph"/>
        <w:numPr>
          <w:ilvl w:val="0"/>
          <w:numId w:val="2"/>
        </w:numPr>
        <w:tabs>
          <w:tab w:val="left" w:pos="6160"/>
        </w:tabs>
        <w:rPr>
          <w:rFonts w:ascii="Arial" w:hAnsi="Arial" w:cs="Arial"/>
          <w:i/>
          <w:szCs w:val="24"/>
        </w:rPr>
      </w:pPr>
      <w:r w:rsidRPr="00142FC3">
        <w:rPr>
          <w:rFonts w:ascii="Arial" w:hAnsi="Arial" w:cs="Arial"/>
          <w:color w:val="000000"/>
          <w:szCs w:val="24"/>
        </w:rPr>
        <w:t xml:space="preserve">The Department for Education requires that a school’s behaviour policy includes reference to school rules and powers to search for prohibited items.  This information is consequently included in the full policy and in the Governing Body’s “General Statement of Principles” which is also published on the school’s website. </w:t>
      </w:r>
    </w:p>
    <w:p w:rsidR="004D5D5A" w:rsidRPr="00D10149" w:rsidRDefault="004D5D5A" w:rsidP="00306164">
      <w:pPr>
        <w:tabs>
          <w:tab w:val="left" w:pos="6160"/>
        </w:tabs>
        <w:rPr>
          <w:rFonts w:ascii="Arial" w:hAnsi="Arial" w:cs="Arial"/>
          <w:szCs w:val="24"/>
        </w:rPr>
      </w:pPr>
    </w:p>
    <w:sectPr w:rsidR="004D5D5A" w:rsidRPr="00D10149" w:rsidSect="000D7235">
      <w:footerReference w:type="default" r:id="rId8"/>
      <w:footerReference w:type="first" r:id="rId9"/>
      <w:pgSz w:w="11906" w:h="16838"/>
      <w:pgMar w:top="1021" w:right="1077" w:bottom="1021" w:left="1077" w:header="720" w:footer="720"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3D" w:rsidRDefault="00F7513D">
      <w:r>
        <w:separator/>
      </w:r>
    </w:p>
  </w:endnote>
  <w:endnote w:type="continuationSeparator" w:id="0">
    <w:p w:rsidR="00F7513D" w:rsidRDefault="00F7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altName w:val="Trebuchet MS"/>
    <w:panose1 w:val="030F0702030302020204"/>
    <w:charset w:val="00"/>
    <w:family w:val="script"/>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5A" w:rsidRDefault="00F7513D">
    <w:pPr>
      <w:pStyle w:val="Footer"/>
      <w:jc w:val="center"/>
    </w:pPr>
    <w:r>
      <w:fldChar w:fldCharType="begin"/>
    </w:r>
    <w:r>
      <w:instrText xml:space="preserve"> PAGE   \* MERGEFORMAT </w:instrText>
    </w:r>
    <w:r>
      <w:fldChar w:fldCharType="separate"/>
    </w:r>
    <w:r w:rsidR="00C35CF3">
      <w:rPr>
        <w:noProof/>
      </w:rPr>
      <w:t>4</w:t>
    </w:r>
    <w:r>
      <w:rPr>
        <w:noProof/>
      </w:rPr>
      <w:fldChar w:fldCharType="end"/>
    </w:r>
  </w:p>
  <w:p w:rsidR="004D5D5A" w:rsidRDefault="004D5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5A" w:rsidRDefault="004D5D5A">
    <w:pPr>
      <w:pStyle w:val="Footer"/>
      <w:jc w:val="center"/>
    </w:pPr>
  </w:p>
  <w:p w:rsidR="004D5D5A" w:rsidRDefault="004D5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3D" w:rsidRDefault="00F7513D">
      <w:r>
        <w:separator/>
      </w:r>
    </w:p>
  </w:footnote>
  <w:footnote w:type="continuationSeparator" w:id="0">
    <w:p w:rsidR="00F7513D" w:rsidRDefault="00F75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32DA"/>
    <w:multiLevelType w:val="hybridMultilevel"/>
    <w:tmpl w:val="0826D4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2">
    <w:nsid w:val="73460C54"/>
    <w:multiLevelType w:val="hybridMultilevel"/>
    <w:tmpl w:val="07521FF8"/>
    <w:lvl w:ilvl="0" w:tplc="21865A56">
      <w:start w:val="1"/>
      <w:numFmt w:val="decimal"/>
      <w:lvlText w:val="%1."/>
      <w:lvlJc w:val="left"/>
      <w:pPr>
        <w:ind w:left="36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F3C66BA"/>
    <w:multiLevelType w:val="hybridMultilevel"/>
    <w:tmpl w:val="6C1619A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54"/>
    <w:rsid w:val="000063D8"/>
    <w:rsid w:val="00016B94"/>
    <w:rsid w:val="000177E3"/>
    <w:rsid w:val="00021C17"/>
    <w:rsid w:val="00021C2B"/>
    <w:rsid w:val="00023A1E"/>
    <w:rsid w:val="00027BB4"/>
    <w:rsid w:val="000346AD"/>
    <w:rsid w:val="000349B0"/>
    <w:rsid w:val="000361D2"/>
    <w:rsid w:val="00037290"/>
    <w:rsid w:val="000436AD"/>
    <w:rsid w:val="00043CF0"/>
    <w:rsid w:val="0004687C"/>
    <w:rsid w:val="00050769"/>
    <w:rsid w:val="00050B91"/>
    <w:rsid w:val="00051863"/>
    <w:rsid w:val="00063F92"/>
    <w:rsid w:val="000642FD"/>
    <w:rsid w:val="00064985"/>
    <w:rsid w:val="00064D36"/>
    <w:rsid w:val="00066EA3"/>
    <w:rsid w:val="00071BED"/>
    <w:rsid w:val="00072A42"/>
    <w:rsid w:val="0007516B"/>
    <w:rsid w:val="00075A20"/>
    <w:rsid w:val="00080113"/>
    <w:rsid w:val="000806AF"/>
    <w:rsid w:val="0008297E"/>
    <w:rsid w:val="000869D6"/>
    <w:rsid w:val="000901EE"/>
    <w:rsid w:val="00092675"/>
    <w:rsid w:val="0009454F"/>
    <w:rsid w:val="0009673B"/>
    <w:rsid w:val="000A1292"/>
    <w:rsid w:val="000A18E8"/>
    <w:rsid w:val="000A1B73"/>
    <w:rsid w:val="000A3194"/>
    <w:rsid w:val="000A547C"/>
    <w:rsid w:val="000A5872"/>
    <w:rsid w:val="000A5EB3"/>
    <w:rsid w:val="000A74A3"/>
    <w:rsid w:val="000A7A25"/>
    <w:rsid w:val="000B5E7E"/>
    <w:rsid w:val="000C21A6"/>
    <w:rsid w:val="000C73AD"/>
    <w:rsid w:val="000D2E38"/>
    <w:rsid w:val="000D3963"/>
    <w:rsid w:val="000D4058"/>
    <w:rsid w:val="000D67C0"/>
    <w:rsid w:val="000D6FBF"/>
    <w:rsid w:val="000D7235"/>
    <w:rsid w:val="000E3EAA"/>
    <w:rsid w:val="000E5F1E"/>
    <w:rsid w:val="00102E56"/>
    <w:rsid w:val="00103940"/>
    <w:rsid w:val="00111D8E"/>
    <w:rsid w:val="00113AFD"/>
    <w:rsid w:val="00115FDB"/>
    <w:rsid w:val="001235D8"/>
    <w:rsid w:val="0012723C"/>
    <w:rsid w:val="00132289"/>
    <w:rsid w:val="00136B4A"/>
    <w:rsid w:val="0014014B"/>
    <w:rsid w:val="00141CA9"/>
    <w:rsid w:val="00142FC3"/>
    <w:rsid w:val="001438CF"/>
    <w:rsid w:val="00143C0A"/>
    <w:rsid w:val="001473E5"/>
    <w:rsid w:val="00147931"/>
    <w:rsid w:val="001606AC"/>
    <w:rsid w:val="00160799"/>
    <w:rsid w:val="00164957"/>
    <w:rsid w:val="00165B1E"/>
    <w:rsid w:val="00166CE2"/>
    <w:rsid w:val="00166D71"/>
    <w:rsid w:val="00167FF4"/>
    <w:rsid w:val="00191932"/>
    <w:rsid w:val="00193244"/>
    <w:rsid w:val="00194EF7"/>
    <w:rsid w:val="00197B67"/>
    <w:rsid w:val="001A1658"/>
    <w:rsid w:val="001B0AB1"/>
    <w:rsid w:val="001B11BD"/>
    <w:rsid w:val="001C08F7"/>
    <w:rsid w:val="001C22F3"/>
    <w:rsid w:val="001C236E"/>
    <w:rsid w:val="001D073E"/>
    <w:rsid w:val="001D14A5"/>
    <w:rsid w:val="001D2077"/>
    <w:rsid w:val="001D4601"/>
    <w:rsid w:val="001E17CA"/>
    <w:rsid w:val="001E5C33"/>
    <w:rsid w:val="001E6E72"/>
    <w:rsid w:val="001F3A1E"/>
    <w:rsid w:val="001F4FF4"/>
    <w:rsid w:val="00200A3D"/>
    <w:rsid w:val="0020511F"/>
    <w:rsid w:val="0020778A"/>
    <w:rsid w:val="002137FF"/>
    <w:rsid w:val="00213BF5"/>
    <w:rsid w:val="00216905"/>
    <w:rsid w:val="00222674"/>
    <w:rsid w:val="00224729"/>
    <w:rsid w:val="00227E8F"/>
    <w:rsid w:val="002306B5"/>
    <w:rsid w:val="00230993"/>
    <w:rsid w:val="00232BBF"/>
    <w:rsid w:val="00233154"/>
    <w:rsid w:val="00234ECF"/>
    <w:rsid w:val="0023677D"/>
    <w:rsid w:val="00240BF7"/>
    <w:rsid w:val="0024228A"/>
    <w:rsid w:val="00243E46"/>
    <w:rsid w:val="0024581B"/>
    <w:rsid w:val="00251B22"/>
    <w:rsid w:val="002549DA"/>
    <w:rsid w:val="00254EBA"/>
    <w:rsid w:val="00255882"/>
    <w:rsid w:val="00260054"/>
    <w:rsid w:val="002606B3"/>
    <w:rsid w:val="00263250"/>
    <w:rsid w:val="002657A2"/>
    <w:rsid w:val="00271EED"/>
    <w:rsid w:val="0027307C"/>
    <w:rsid w:val="00273F1B"/>
    <w:rsid w:val="00273FEB"/>
    <w:rsid w:val="00275A12"/>
    <w:rsid w:val="002814BF"/>
    <w:rsid w:val="00281826"/>
    <w:rsid w:val="00285D0B"/>
    <w:rsid w:val="00290B3B"/>
    <w:rsid w:val="00290B9E"/>
    <w:rsid w:val="0029197D"/>
    <w:rsid w:val="0029237F"/>
    <w:rsid w:val="00293FD6"/>
    <w:rsid w:val="00295695"/>
    <w:rsid w:val="002A207F"/>
    <w:rsid w:val="002A305C"/>
    <w:rsid w:val="002A39CB"/>
    <w:rsid w:val="002C2035"/>
    <w:rsid w:val="002C21AB"/>
    <w:rsid w:val="002C2469"/>
    <w:rsid w:val="002C3565"/>
    <w:rsid w:val="002D6181"/>
    <w:rsid w:val="002E4E03"/>
    <w:rsid w:val="002E5FA6"/>
    <w:rsid w:val="002E7128"/>
    <w:rsid w:val="002F26E6"/>
    <w:rsid w:val="002F5DEE"/>
    <w:rsid w:val="00306164"/>
    <w:rsid w:val="003134FD"/>
    <w:rsid w:val="00315AFE"/>
    <w:rsid w:val="00316A27"/>
    <w:rsid w:val="003202FF"/>
    <w:rsid w:val="00323B0A"/>
    <w:rsid w:val="003246F9"/>
    <w:rsid w:val="00325308"/>
    <w:rsid w:val="003313C2"/>
    <w:rsid w:val="00333A0F"/>
    <w:rsid w:val="00333B2C"/>
    <w:rsid w:val="00336C7B"/>
    <w:rsid w:val="0033750D"/>
    <w:rsid w:val="00342D8F"/>
    <w:rsid w:val="00342F13"/>
    <w:rsid w:val="00343B9D"/>
    <w:rsid w:val="00343C25"/>
    <w:rsid w:val="00346703"/>
    <w:rsid w:val="00353BA7"/>
    <w:rsid w:val="00357464"/>
    <w:rsid w:val="003620B1"/>
    <w:rsid w:val="00363D2E"/>
    <w:rsid w:val="003723C6"/>
    <w:rsid w:val="00372548"/>
    <w:rsid w:val="00372804"/>
    <w:rsid w:val="003778AC"/>
    <w:rsid w:val="00377C36"/>
    <w:rsid w:val="003841FB"/>
    <w:rsid w:val="00384701"/>
    <w:rsid w:val="003874CD"/>
    <w:rsid w:val="00387ADF"/>
    <w:rsid w:val="00391901"/>
    <w:rsid w:val="00393482"/>
    <w:rsid w:val="00397CDF"/>
    <w:rsid w:val="003A2184"/>
    <w:rsid w:val="003A2ACF"/>
    <w:rsid w:val="003A6707"/>
    <w:rsid w:val="003B1A6C"/>
    <w:rsid w:val="003B3B97"/>
    <w:rsid w:val="003B3F96"/>
    <w:rsid w:val="003B5440"/>
    <w:rsid w:val="003C207C"/>
    <w:rsid w:val="003C3CA8"/>
    <w:rsid w:val="003C6224"/>
    <w:rsid w:val="003C6283"/>
    <w:rsid w:val="003D1BD8"/>
    <w:rsid w:val="003D561E"/>
    <w:rsid w:val="003E1D5E"/>
    <w:rsid w:val="003F1EF8"/>
    <w:rsid w:val="003F4387"/>
    <w:rsid w:val="00406971"/>
    <w:rsid w:val="004102D4"/>
    <w:rsid w:val="00417393"/>
    <w:rsid w:val="00420458"/>
    <w:rsid w:val="0042271A"/>
    <w:rsid w:val="004318A2"/>
    <w:rsid w:val="00432908"/>
    <w:rsid w:val="004341FA"/>
    <w:rsid w:val="004448F2"/>
    <w:rsid w:val="00444B92"/>
    <w:rsid w:val="004472CE"/>
    <w:rsid w:val="004502D8"/>
    <w:rsid w:val="0046331C"/>
    <w:rsid w:val="004633B7"/>
    <w:rsid w:val="00463CCB"/>
    <w:rsid w:val="00466154"/>
    <w:rsid w:val="00470624"/>
    <w:rsid w:val="004731AD"/>
    <w:rsid w:val="00473B21"/>
    <w:rsid w:val="004747CD"/>
    <w:rsid w:val="0047512B"/>
    <w:rsid w:val="0047643F"/>
    <w:rsid w:val="00477B8A"/>
    <w:rsid w:val="004841DC"/>
    <w:rsid w:val="00484268"/>
    <w:rsid w:val="004846D2"/>
    <w:rsid w:val="004927B6"/>
    <w:rsid w:val="00492A4C"/>
    <w:rsid w:val="0049510C"/>
    <w:rsid w:val="00497560"/>
    <w:rsid w:val="004A23E9"/>
    <w:rsid w:val="004A2AD7"/>
    <w:rsid w:val="004A3C8D"/>
    <w:rsid w:val="004B0A95"/>
    <w:rsid w:val="004B2CAC"/>
    <w:rsid w:val="004C2BB6"/>
    <w:rsid w:val="004D3080"/>
    <w:rsid w:val="004D356B"/>
    <w:rsid w:val="004D430F"/>
    <w:rsid w:val="004D45B9"/>
    <w:rsid w:val="004D4628"/>
    <w:rsid w:val="004D5D5A"/>
    <w:rsid w:val="004E1CAA"/>
    <w:rsid w:val="004E38FB"/>
    <w:rsid w:val="004F3051"/>
    <w:rsid w:val="004F65C4"/>
    <w:rsid w:val="00501D4A"/>
    <w:rsid w:val="00515031"/>
    <w:rsid w:val="0051526F"/>
    <w:rsid w:val="00515386"/>
    <w:rsid w:val="00523E88"/>
    <w:rsid w:val="005246C0"/>
    <w:rsid w:val="00531643"/>
    <w:rsid w:val="00533305"/>
    <w:rsid w:val="00535E40"/>
    <w:rsid w:val="00541DFF"/>
    <w:rsid w:val="00545D3C"/>
    <w:rsid w:val="00545FC0"/>
    <w:rsid w:val="0054741E"/>
    <w:rsid w:val="00552DAA"/>
    <w:rsid w:val="00556AA6"/>
    <w:rsid w:val="00557576"/>
    <w:rsid w:val="00560FD9"/>
    <w:rsid w:val="005620A3"/>
    <w:rsid w:val="00572591"/>
    <w:rsid w:val="005742DE"/>
    <w:rsid w:val="0057735C"/>
    <w:rsid w:val="00580DCC"/>
    <w:rsid w:val="00584B9D"/>
    <w:rsid w:val="005853AF"/>
    <w:rsid w:val="00594BDE"/>
    <w:rsid w:val="005A094A"/>
    <w:rsid w:val="005A5215"/>
    <w:rsid w:val="005B09B1"/>
    <w:rsid w:val="005C04E9"/>
    <w:rsid w:val="005C1C08"/>
    <w:rsid w:val="005C5B8F"/>
    <w:rsid w:val="005C65C2"/>
    <w:rsid w:val="005C684B"/>
    <w:rsid w:val="005C6995"/>
    <w:rsid w:val="005C7716"/>
    <w:rsid w:val="005D043D"/>
    <w:rsid w:val="005D314A"/>
    <w:rsid w:val="005D4069"/>
    <w:rsid w:val="005D49CB"/>
    <w:rsid w:val="005D4D39"/>
    <w:rsid w:val="005D649D"/>
    <w:rsid w:val="005E0159"/>
    <w:rsid w:val="005E0A49"/>
    <w:rsid w:val="005E0DB9"/>
    <w:rsid w:val="005E2260"/>
    <w:rsid w:val="005E30BF"/>
    <w:rsid w:val="005E718E"/>
    <w:rsid w:val="006046C7"/>
    <w:rsid w:val="006050C4"/>
    <w:rsid w:val="006107F8"/>
    <w:rsid w:val="0061088A"/>
    <w:rsid w:val="00612BFA"/>
    <w:rsid w:val="006179C6"/>
    <w:rsid w:val="0062334D"/>
    <w:rsid w:val="00623E8F"/>
    <w:rsid w:val="006331FA"/>
    <w:rsid w:val="00650D84"/>
    <w:rsid w:val="0065267F"/>
    <w:rsid w:val="00655C70"/>
    <w:rsid w:val="0066106E"/>
    <w:rsid w:val="00661866"/>
    <w:rsid w:val="0066424B"/>
    <w:rsid w:val="00666A8B"/>
    <w:rsid w:val="00673949"/>
    <w:rsid w:val="00674E1D"/>
    <w:rsid w:val="00676432"/>
    <w:rsid w:val="00684D3F"/>
    <w:rsid w:val="00685845"/>
    <w:rsid w:val="00691C76"/>
    <w:rsid w:val="006A06B7"/>
    <w:rsid w:val="006A1C0C"/>
    <w:rsid w:val="006A3420"/>
    <w:rsid w:val="006A5178"/>
    <w:rsid w:val="006B443A"/>
    <w:rsid w:val="006C08F0"/>
    <w:rsid w:val="006C2BEF"/>
    <w:rsid w:val="006D0FE6"/>
    <w:rsid w:val="006D26C4"/>
    <w:rsid w:val="006D37DE"/>
    <w:rsid w:val="006D55B7"/>
    <w:rsid w:val="006D6AF5"/>
    <w:rsid w:val="006E0490"/>
    <w:rsid w:val="006E3FAB"/>
    <w:rsid w:val="006E6BCC"/>
    <w:rsid w:val="006E7CCB"/>
    <w:rsid w:val="006F1282"/>
    <w:rsid w:val="0070006F"/>
    <w:rsid w:val="00701835"/>
    <w:rsid w:val="0071173A"/>
    <w:rsid w:val="007220A9"/>
    <w:rsid w:val="00725897"/>
    <w:rsid w:val="007277A1"/>
    <w:rsid w:val="00734140"/>
    <w:rsid w:val="0073763F"/>
    <w:rsid w:val="007416E2"/>
    <w:rsid w:val="00747147"/>
    <w:rsid w:val="00747ED0"/>
    <w:rsid w:val="00750686"/>
    <w:rsid w:val="007509B2"/>
    <w:rsid w:val="00751002"/>
    <w:rsid w:val="00756C4B"/>
    <w:rsid w:val="00757152"/>
    <w:rsid w:val="0075761D"/>
    <w:rsid w:val="007610B2"/>
    <w:rsid w:val="007613DC"/>
    <w:rsid w:val="00766715"/>
    <w:rsid w:val="00772A9E"/>
    <w:rsid w:val="00776766"/>
    <w:rsid w:val="00776E25"/>
    <w:rsid w:val="00777BAF"/>
    <w:rsid w:val="00781160"/>
    <w:rsid w:val="00781390"/>
    <w:rsid w:val="00783E7E"/>
    <w:rsid w:val="00786647"/>
    <w:rsid w:val="007A46AF"/>
    <w:rsid w:val="007A597D"/>
    <w:rsid w:val="007B17D4"/>
    <w:rsid w:val="007B47F4"/>
    <w:rsid w:val="007C0B10"/>
    <w:rsid w:val="007C75F2"/>
    <w:rsid w:val="007D2592"/>
    <w:rsid w:val="007D7E91"/>
    <w:rsid w:val="007E0291"/>
    <w:rsid w:val="007E20C3"/>
    <w:rsid w:val="007E28B4"/>
    <w:rsid w:val="007E314F"/>
    <w:rsid w:val="007E39C7"/>
    <w:rsid w:val="00811322"/>
    <w:rsid w:val="00812FB6"/>
    <w:rsid w:val="008130E0"/>
    <w:rsid w:val="008145C4"/>
    <w:rsid w:val="00816C9E"/>
    <w:rsid w:val="008216BD"/>
    <w:rsid w:val="00826511"/>
    <w:rsid w:val="00836F68"/>
    <w:rsid w:val="00840A0C"/>
    <w:rsid w:val="00844471"/>
    <w:rsid w:val="0084510F"/>
    <w:rsid w:val="00845613"/>
    <w:rsid w:val="00845EF6"/>
    <w:rsid w:val="00853D17"/>
    <w:rsid w:val="00857851"/>
    <w:rsid w:val="00857C5B"/>
    <w:rsid w:val="00863BE5"/>
    <w:rsid w:val="00864C12"/>
    <w:rsid w:val="00864EE4"/>
    <w:rsid w:val="00866D9A"/>
    <w:rsid w:val="008717E3"/>
    <w:rsid w:val="00872BE5"/>
    <w:rsid w:val="0088216E"/>
    <w:rsid w:val="00882C5B"/>
    <w:rsid w:val="00885708"/>
    <w:rsid w:val="008875DF"/>
    <w:rsid w:val="008915CF"/>
    <w:rsid w:val="00892701"/>
    <w:rsid w:val="00893FD9"/>
    <w:rsid w:val="008A226E"/>
    <w:rsid w:val="008A59F2"/>
    <w:rsid w:val="008A5CF1"/>
    <w:rsid w:val="008A6FCC"/>
    <w:rsid w:val="008A72B7"/>
    <w:rsid w:val="008B45C3"/>
    <w:rsid w:val="008B5BB8"/>
    <w:rsid w:val="008C0EA9"/>
    <w:rsid w:val="008C1E92"/>
    <w:rsid w:val="008C3423"/>
    <w:rsid w:val="008C4864"/>
    <w:rsid w:val="008D001A"/>
    <w:rsid w:val="008D006C"/>
    <w:rsid w:val="008D5FE4"/>
    <w:rsid w:val="008E3E6D"/>
    <w:rsid w:val="008E531A"/>
    <w:rsid w:val="008F1FFA"/>
    <w:rsid w:val="008F4CF9"/>
    <w:rsid w:val="008F5F4D"/>
    <w:rsid w:val="008F66CD"/>
    <w:rsid w:val="009002F3"/>
    <w:rsid w:val="00901B0F"/>
    <w:rsid w:val="00902C4B"/>
    <w:rsid w:val="009117F6"/>
    <w:rsid w:val="00912CD9"/>
    <w:rsid w:val="0092020D"/>
    <w:rsid w:val="00921DA7"/>
    <w:rsid w:val="00925186"/>
    <w:rsid w:val="00925373"/>
    <w:rsid w:val="00926045"/>
    <w:rsid w:val="00926071"/>
    <w:rsid w:val="0092635B"/>
    <w:rsid w:val="009303A9"/>
    <w:rsid w:val="00932C9B"/>
    <w:rsid w:val="00934AE9"/>
    <w:rsid w:val="0093653E"/>
    <w:rsid w:val="0094052D"/>
    <w:rsid w:val="00944079"/>
    <w:rsid w:val="009441B4"/>
    <w:rsid w:val="009531A9"/>
    <w:rsid w:val="0095515F"/>
    <w:rsid w:val="00955239"/>
    <w:rsid w:val="00961D64"/>
    <w:rsid w:val="0096402A"/>
    <w:rsid w:val="009652AA"/>
    <w:rsid w:val="00967873"/>
    <w:rsid w:val="00967C9F"/>
    <w:rsid w:val="009709EA"/>
    <w:rsid w:val="00975E6D"/>
    <w:rsid w:val="00977057"/>
    <w:rsid w:val="0098109F"/>
    <w:rsid w:val="00984CE5"/>
    <w:rsid w:val="00986C08"/>
    <w:rsid w:val="0099509E"/>
    <w:rsid w:val="009960DF"/>
    <w:rsid w:val="009A4F46"/>
    <w:rsid w:val="009A656C"/>
    <w:rsid w:val="009B0AA8"/>
    <w:rsid w:val="009B2AE4"/>
    <w:rsid w:val="009B41A0"/>
    <w:rsid w:val="009D02C5"/>
    <w:rsid w:val="009D7661"/>
    <w:rsid w:val="009D7932"/>
    <w:rsid w:val="009D796F"/>
    <w:rsid w:val="009E372E"/>
    <w:rsid w:val="009F4185"/>
    <w:rsid w:val="009F6A77"/>
    <w:rsid w:val="00A006B8"/>
    <w:rsid w:val="00A04019"/>
    <w:rsid w:val="00A11785"/>
    <w:rsid w:val="00A12197"/>
    <w:rsid w:val="00A13418"/>
    <w:rsid w:val="00A155C4"/>
    <w:rsid w:val="00A20B22"/>
    <w:rsid w:val="00A21FC3"/>
    <w:rsid w:val="00A22CEB"/>
    <w:rsid w:val="00A22DF8"/>
    <w:rsid w:val="00A23704"/>
    <w:rsid w:val="00A3435D"/>
    <w:rsid w:val="00A42507"/>
    <w:rsid w:val="00A43EDB"/>
    <w:rsid w:val="00A5380B"/>
    <w:rsid w:val="00A55649"/>
    <w:rsid w:val="00A614BE"/>
    <w:rsid w:val="00A7173C"/>
    <w:rsid w:val="00A747CD"/>
    <w:rsid w:val="00A75CE3"/>
    <w:rsid w:val="00A76E77"/>
    <w:rsid w:val="00A87387"/>
    <w:rsid w:val="00A87949"/>
    <w:rsid w:val="00A9526B"/>
    <w:rsid w:val="00A963C1"/>
    <w:rsid w:val="00AA4917"/>
    <w:rsid w:val="00AA4BC6"/>
    <w:rsid w:val="00AA773D"/>
    <w:rsid w:val="00AB3D59"/>
    <w:rsid w:val="00AB49EA"/>
    <w:rsid w:val="00AB637F"/>
    <w:rsid w:val="00AC10CE"/>
    <w:rsid w:val="00AC6C15"/>
    <w:rsid w:val="00AC6CEC"/>
    <w:rsid w:val="00AD1F4C"/>
    <w:rsid w:val="00AD22CA"/>
    <w:rsid w:val="00AD36F6"/>
    <w:rsid w:val="00AE16C0"/>
    <w:rsid w:val="00AE4395"/>
    <w:rsid w:val="00AE550C"/>
    <w:rsid w:val="00AE5929"/>
    <w:rsid w:val="00AE7E46"/>
    <w:rsid w:val="00AF02A2"/>
    <w:rsid w:val="00AF07E6"/>
    <w:rsid w:val="00AF28FD"/>
    <w:rsid w:val="00AF3599"/>
    <w:rsid w:val="00AF586E"/>
    <w:rsid w:val="00AF649C"/>
    <w:rsid w:val="00AF6E4A"/>
    <w:rsid w:val="00B027BF"/>
    <w:rsid w:val="00B03763"/>
    <w:rsid w:val="00B06978"/>
    <w:rsid w:val="00B074D0"/>
    <w:rsid w:val="00B131F8"/>
    <w:rsid w:val="00B206D3"/>
    <w:rsid w:val="00B22D42"/>
    <w:rsid w:val="00B22FC3"/>
    <w:rsid w:val="00B230FB"/>
    <w:rsid w:val="00B252F6"/>
    <w:rsid w:val="00B32621"/>
    <w:rsid w:val="00B334C4"/>
    <w:rsid w:val="00B365F2"/>
    <w:rsid w:val="00B36D3A"/>
    <w:rsid w:val="00B37BF0"/>
    <w:rsid w:val="00B37D6C"/>
    <w:rsid w:val="00B40248"/>
    <w:rsid w:val="00B40A8B"/>
    <w:rsid w:val="00B42781"/>
    <w:rsid w:val="00B4614D"/>
    <w:rsid w:val="00B463EB"/>
    <w:rsid w:val="00B525C1"/>
    <w:rsid w:val="00B53CF2"/>
    <w:rsid w:val="00B6055C"/>
    <w:rsid w:val="00B63AFD"/>
    <w:rsid w:val="00B64A17"/>
    <w:rsid w:val="00B6682D"/>
    <w:rsid w:val="00B73837"/>
    <w:rsid w:val="00B77C5C"/>
    <w:rsid w:val="00B81EA8"/>
    <w:rsid w:val="00B85B30"/>
    <w:rsid w:val="00B873C6"/>
    <w:rsid w:val="00B94639"/>
    <w:rsid w:val="00BA3A93"/>
    <w:rsid w:val="00BA7433"/>
    <w:rsid w:val="00BB3EC9"/>
    <w:rsid w:val="00BC002F"/>
    <w:rsid w:val="00BC0C08"/>
    <w:rsid w:val="00BC65DE"/>
    <w:rsid w:val="00BC7AEF"/>
    <w:rsid w:val="00BC7F9A"/>
    <w:rsid w:val="00BD30B8"/>
    <w:rsid w:val="00BD34E3"/>
    <w:rsid w:val="00BE1305"/>
    <w:rsid w:val="00BE46A8"/>
    <w:rsid w:val="00BE4B2A"/>
    <w:rsid w:val="00BE4D1D"/>
    <w:rsid w:val="00BE6928"/>
    <w:rsid w:val="00BF19D5"/>
    <w:rsid w:val="00BF26D1"/>
    <w:rsid w:val="00BF2C98"/>
    <w:rsid w:val="00BF3CE6"/>
    <w:rsid w:val="00BF5297"/>
    <w:rsid w:val="00BF6222"/>
    <w:rsid w:val="00C00747"/>
    <w:rsid w:val="00C029FA"/>
    <w:rsid w:val="00C0381D"/>
    <w:rsid w:val="00C07ED5"/>
    <w:rsid w:val="00C15EA8"/>
    <w:rsid w:val="00C23854"/>
    <w:rsid w:val="00C239C1"/>
    <w:rsid w:val="00C25EC1"/>
    <w:rsid w:val="00C27370"/>
    <w:rsid w:val="00C34319"/>
    <w:rsid w:val="00C3576B"/>
    <w:rsid w:val="00C35CF3"/>
    <w:rsid w:val="00C362B7"/>
    <w:rsid w:val="00C42099"/>
    <w:rsid w:val="00C44EB0"/>
    <w:rsid w:val="00C50DA6"/>
    <w:rsid w:val="00C52944"/>
    <w:rsid w:val="00C52FA6"/>
    <w:rsid w:val="00C53A17"/>
    <w:rsid w:val="00C6171A"/>
    <w:rsid w:val="00C67469"/>
    <w:rsid w:val="00C73C92"/>
    <w:rsid w:val="00C76E70"/>
    <w:rsid w:val="00C838C4"/>
    <w:rsid w:val="00C92CF3"/>
    <w:rsid w:val="00C94FFF"/>
    <w:rsid w:val="00C9619E"/>
    <w:rsid w:val="00C97521"/>
    <w:rsid w:val="00CA091E"/>
    <w:rsid w:val="00CA2093"/>
    <w:rsid w:val="00CA78C8"/>
    <w:rsid w:val="00CA7E0C"/>
    <w:rsid w:val="00CB026B"/>
    <w:rsid w:val="00CB2D51"/>
    <w:rsid w:val="00CC1E4A"/>
    <w:rsid w:val="00CC61CA"/>
    <w:rsid w:val="00CD0BAB"/>
    <w:rsid w:val="00CD1B32"/>
    <w:rsid w:val="00CD30EC"/>
    <w:rsid w:val="00CE0D63"/>
    <w:rsid w:val="00CE4B6E"/>
    <w:rsid w:val="00CF0873"/>
    <w:rsid w:val="00CF5560"/>
    <w:rsid w:val="00D03013"/>
    <w:rsid w:val="00D0389B"/>
    <w:rsid w:val="00D05406"/>
    <w:rsid w:val="00D10149"/>
    <w:rsid w:val="00D10311"/>
    <w:rsid w:val="00D10538"/>
    <w:rsid w:val="00D12668"/>
    <w:rsid w:val="00D23A18"/>
    <w:rsid w:val="00D24870"/>
    <w:rsid w:val="00D260AB"/>
    <w:rsid w:val="00D27279"/>
    <w:rsid w:val="00D31705"/>
    <w:rsid w:val="00D3217F"/>
    <w:rsid w:val="00D3570F"/>
    <w:rsid w:val="00D368A0"/>
    <w:rsid w:val="00D37C9F"/>
    <w:rsid w:val="00D37DCC"/>
    <w:rsid w:val="00D43BC8"/>
    <w:rsid w:val="00D44BC6"/>
    <w:rsid w:val="00D50301"/>
    <w:rsid w:val="00D5253F"/>
    <w:rsid w:val="00D52A4C"/>
    <w:rsid w:val="00D536E5"/>
    <w:rsid w:val="00D54D37"/>
    <w:rsid w:val="00D5720A"/>
    <w:rsid w:val="00D6180A"/>
    <w:rsid w:val="00D61E21"/>
    <w:rsid w:val="00D62063"/>
    <w:rsid w:val="00D62079"/>
    <w:rsid w:val="00D62E42"/>
    <w:rsid w:val="00D63B81"/>
    <w:rsid w:val="00D64F17"/>
    <w:rsid w:val="00D65D54"/>
    <w:rsid w:val="00D65F3B"/>
    <w:rsid w:val="00D66947"/>
    <w:rsid w:val="00D67A8D"/>
    <w:rsid w:val="00D71D80"/>
    <w:rsid w:val="00D83FF5"/>
    <w:rsid w:val="00D94C29"/>
    <w:rsid w:val="00D94FC3"/>
    <w:rsid w:val="00DA2383"/>
    <w:rsid w:val="00DA4C26"/>
    <w:rsid w:val="00DB50FC"/>
    <w:rsid w:val="00DB52BD"/>
    <w:rsid w:val="00DC015C"/>
    <w:rsid w:val="00DC2527"/>
    <w:rsid w:val="00DC3AEB"/>
    <w:rsid w:val="00DC6E1C"/>
    <w:rsid w:val="00DC7318"/>
    <w:rsid w:val="00DD0FA5"/>
    <w:rsid w:val="00DD2A15"/>
    <w:rsid w:val="00DD2A76"/>
    <w:rsid w:val="00DD7442"/>
    <w:rsid w:val="00DE2121"/>
    <w:rsid w:val="00DE35A2"/>
    <w:rsid w:val="00DF1260"/>
    <w:rsid w:val="00DF1C4C"/>
    <w:rsid w:val="00E02766"/>
    <w:rsid w:val="00E0367E"/>
    <w:rsid w:val="00E07EC3"/>
    <w:rsid w:val="00E106AD"/>
    <w:rsid w:val="00E12CA6"/>
    <w:rsid w:val="00E13462"/>
    <w:rsid w:val="00E212C8"/>
    <w:rsid w:val="00E24699"/>
    <w:rsid w:val="00E24F0E"/>
    <w:rsid w:val="00E26384"/>
    <w:rsid w:val="00E26E7D"/>
    <w:rsid w:val="00E27B5C"/>
    <w:rsid w:val="00E341EC"/>
    <w:rsid w:val="00E35207"/>
    <w:rsid w:val="00E359C8"/>
    <w:rsid w:val="00E370F3"/>
    <w:rsid w:val="00E4269D"/>
    <w:rsid w:val="00E43EAE"/>
    <w:rsid w:val="00E476B9"/>
    <w:rsid w:val="00E47C5B"/>
    <w:rsid w:val="00E47F70"/>
    <w:rsid w:val="00E52016"/>
    <w:rsid w:val="00E539E4"/>
    <w:rsid w:val="00E54A64"/>
    <w:rsid w:val="00E55169"/>
    <w:rsid w:val="00E6261B"/>
    <w:rsid w:val="00E64FFD"/>
    <w:rsid w:val="00E6777A"/>
    <w:rsid w:val="00E67C1E"/>
    <w:rsid w:val="00E711CE"/>
    <w:rsid w:val="00E71882"/>
    <w:rsid w:val="00E7363C"/>
    <w:rsid w:val="00E74496"/>
    <w:rsid w:val="00E74AC6"/>
    <w:rsid w:val="00E756DE"/>
    <w:rsid w:val="00E758B4"/>
    <w:rsid w:val="00E85891"/>
    <w:rsid w:val="00E91DC3"/>
    <w:rsid w:val="00E929E9"/>
    <w:rsid w:val="00E94301"/>
    <w:rsid w:val="00E94DD2"/>
    <w:rsid w:val="00E97AB6"/>
    <w:rsid w:val="00EB072F"/>
    <w:rsid w:val="00EB2E1B"/>
    <w:rsid w:val="00EC0996"/>
    <w:rsid w:val="00EC47E0"/>
    <w:rsid w:val="00EC6929"/>
    <w:rsid w:val="00ED0BA4"/>
    <w:rsid w:val="00ED710A"/>
    <w:rsid w:val="00EE2A24"/>
    <w:rsid w:val="00EE42EA"/>
    <w:rsid w:val="00EE60F3"/>
    <w:rsid w:val="00EE6B07"/>
    <w:rsid w:val="00EE76F6"/>
    <w:rsid w:val="00EF1C29"/>
    <w:rsid w:val="00EF4220"/>
    <w:rsid w:val="00EF5B6B"/>
    <w:rsid w:val="00F00CB9"/>
    <w:rsid w:val="00F010D2"/>
    <w:rsid w:val="00F03C85"/>
    <w:rsid w:val="00F26265"/>
    <w:rsid w:val="00F267E1"/>
    <w:rsid w:val="00F4079A"/>
    <w:rsid w:val="00F46E75"/>
    <w:rsid w:val="00F47D87"/>
    <w:rsid w:val="00F5066C"/>
    <w:rsid w:val="00F52373"/>
    <w:rsid w:val="00F527E9"/>
    <w:rsid w:val="00F6168E"/>
    <w:rsid w:val="00F622E9"/>
    <w:rsid w:val="00F62472"/>
    <w:rsid w:val="00F7513D"/>
    <w:rsid w:val="00F814E9"/>
    <w:rsid w:val="00F81E22"/>
    <w:rsid w:val="00F90346"/>
    <w:rsid w:val="00F9217D"/>
    <w:rsid w:val="00F9768A"/>
    <w:rsid w:val="00FB1FB8"/>
    <w:rsid w:val="00FB251F"/>
    <w:rsid w:val="00FB4AB2"/>
    <w:rsid w:val="00FB7493"/>
    <w:rsid w:val="00FB766D"/>
    <w:rsid w:val="00FC4F65"/>
    <w:rsid w:val="00FC6126"/>
    <w:rsid w:val="00FC663D"/>
    <w:rsid w:val="00FC6B15"/>
    <w:rsid w:val="00FC7BC3"/>
    <w:rsid w:val="00FD0358"/>
    <w:rsid w:val="00FD1460"/>
    <w:rsid w:val="00FD1874"/>
    <w:rsid w:val="00FD2C2D"/>
    <w:rsid w:val="00FD405E"/>
    <w:rsid w:val="00FD40C3"/>
    <w:rsid w:val="00FD483F"/>
    <w:rsid w:val="00FD56DA"/>
    <w:rsid w:val="00FE1926"/>
    <w:rsid w:val="00FE3A6A"/>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szCs w:val="20"/>
      <w:lang w:eastAsia="en-US"/>
    </w:rPr>
  </w:style>
  <w:style w:type="paragraph" w:styleId="Heading1">
    <w:name w:val="heading 1"/>
    <w:basedOn w:val="Normal"/>
    <w:next w:val="Normal"/>
    <w:link w:val="Heading1Char"/>
    <w:uiPriority w:val="99"/>
    <w:qFormat/>
    <w:rsid w:val="00D71D80"/>
    <w:pPr>
      <w:keepNext/>
      <w:outlineLvl w:val="0"/>
    </w:pPr>
    <w:rPr>
      <w:u w:val="single"/>
    </w:rPr>
  </w:style>
  <w:style w:type="paragraph" w:styleId="Heading2">
    <w:name w:val="heading 2"/>
    <w:basedOn w:val="Normal"/>
    <w:next w:val="Normal"/>
    <w:link w:val="Heading2Char"/>
    <w:uiPriority w:val="99"/>
    <w:qFormat/>
    <w:rsid w:val="00D71D80"/>
    <w:pPr>
      <w:keepNext/>
      <w:tabs>
        <w:tab w:val="left" w:pos="6160"/>
      </w:tabs>
      <w:outlineLvl w:val="1"/>
    </w:pPr>
    <w:rPr>
      <w:iCs/>
      <w:sz w:val="28"/>
    </w:rPr>
  </w:style>
  <w:style w:type="paragraph" w:styleId="Heading3">
    <w:name w:val="heading 3"/>
    <w:basedOn w:val="Normal"/>
    <w:next w:val="Normal"/>
    <w:link w:val="Heading3Char"/>
    <w:uiPriority w:val="99"/>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9"/>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57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1657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1657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semiHidden/>
    <w:locked/>
    <w:rsid w:val="00B206D3"/>
    <w:rPr>
      <w:rFonts w:ascii="Calibri" w:hAnsi="Calibri"/>
      <w:b/>
      <w:sz w:val="28"/>
      <w:lang w:eastAsia="en-US"/>
    </w:rPr>
  </w:style>
  <w:style w:type="paragraph" w:styleId="Title">
    <w:name w:val="Title"/>
    <w:basedOn w:val="Normal"/>
    <w:link w:val="TitleChar"/>
    <w:uiPriority w:val="99"/>
    <w:qFormat/>
    <w:rsid w:val="00D71D80"/>
    <w:pPr>
      <w:jc w:val="center"/>
    </w:pPr>
    <w:rPr>
      <w:b/>
      <w:bCs/>
    </w:rPr>
  </w:style>
  <w:style w:type="character" w:customStyle="1" w:styleId="TitleChar">
    <w:name w:val="Title Char"/>
    <w:basedOn w:val="DefaultParagraphFont"/>
    <w:link w:val="Title"/>
    <w:uiPriority w:val="99"/>
    <w:locked/>
    <w:rsid w:val="00C15EA8"/>
    <w:rPr>
      <w:b/>
      <w:sz w:val="24"/>
      <w:lang w:eastAsia="en-US"/>
    </w:rPr>
  </w:style>
  <w:style w:type="paragraph" w:styleId="Subtitle">
    <w:name w:val="Subtitle"/>
    <w:basedOn w:val="Normal"/>
    <w:link w:val="SubtitleChar"/>
    <w:uiPriority w:val="99"/>
    <w:qFormat/>
    <w:rsid w:val="00D71D80"/>
    <w:rPr>
      <w:u w:val="single"/>
    </w:rPr>
  </w:style>
  <w:style w:type="character" w:customStyle="1" w:styleId="SubtitleChar">
    <w:name w:val="Subtitle Char"/>
    <w:basedOn w:val="DefaultParagraphFont"/>
    <w:link w:val="Subtitle"/>
    <w:uiPriority w:val="99"/>
    <w:locked/>
    <w:rsid w:val="00655C70"/>
    <w:rPr>
      <w:rFonts w:cs="Times New Roman"/>
      <w:sz w:val="24"/>
      <w:u w:val="single"/>
    </w:rPr>
  </w:style>
  <w:style w:type="paragraph" w:styleId="BodyText">
    <w:name w:val="Body Text"/>
    <w:basedOn w:val="Normal"/>
    <w:link w:val="BodyTextChar"/>
    <w:uiPriority w:val="99"/>
    <w:rsid w:val="00D71D80"/>
    <w:rPr>
      <w:sz w:val="28"/>
    </w:rPr>
  </w:style>
  <w:style w:type="character" w:customStyle="1" w:styleId="BodyTextChar">
    <w:name w:val="Body Text Char"/>
    <w:basedOn w:val="DefaultParagraphFont"/>
    <w:link w:val="BodyText"/>
    <w:uiPriority w:val="99"/>
    <w:semiHidden/>
    <w:rsid w:val="00F1657D"/>
    <w:rPr>
      <w:sz w:val="24"/>
      <w:szCs w:val="20"/>
      <w:lang w:eastAsia="en-US"/>
    </w:rPr>
  </w:style>
  <w:style w:type="paragraph" w:styleId="BodyTextIndent">
    <w:name w:val="Body Text Indent"/>
    <w:basedOn w:val="Normal"/>
    <w:link w:val="BodyTextIndentChar"/>
    <w:uiPriority w:val="99"/>
    <w:rsid w:val="00D71D80"/>
    <w:pPr>
      <w:ind w:left="720"/>
    </w:pPr>
    <w:rPr>
      <w:sz w:val="28"/>
    </w:rPr>
  </w:style>
  <w:style w:type="character" w:customStyle="1" w:styleId="BodyTextIndentChar">
    <w:name w:val="Body Text Indent Char"/>
    <w:basedOn w:val="DefaultParagraphFont"/>
    <w:link w:val="BodyTextIndent"/>
    <w:uiPriority w:val="99"/>
    <w:semiHidden/>
    <w:rsid w:val="00F1657D"/>
    <w:rPr>
      <w:sz w:val="24"/>
      <w:szCs w:val="20"/>
      <w:lang w:eastAsia="en-US"/>
    </w:rPr>
  </w:style>
  <w:style w:type="paragraph" w:styleId="BodyTextIndent2">
    <w:name w:val="Body Text Indent 2"/>
    <w:basedOn w:val="Normal"/>
    <w:link w:val="BodyTextIndent2Char"/>
    <w:uiPriority w:val="99"/>
    <w:rsid w:val="00D71D80"/>
    <w:pPr>
      <w:tabs>
        <w:tab w:val="left" w:pos="6160"/>
      </w:tabs>
      <w:ind w:left="360"/>
    </w:pPr>
    <w:rPr>
      <w:sz w:val="28"/>
    </w:rPr>
  </w:style>
  <w:style w:type="character" w:customStyle="1" w:styleId="BodyTextIndent2Char">
    <w:name w:val="Body Text Indent 2 Char"/>
    <w:basedOn w:val="DefaultParagraphFont"/>
    <w:link w:val="BodyTextIndent2"/>
    <w:uiPriority w:val="99"/>
    <w:semiHidden/>
    <w:rsid w:val="00F1657D"/>
    <w:rPr>
      <w:sz w:val="24"/>
      <w:szCs w:val="20"/>
      <w:lang w:eastAsia="en-US"/>
    </w:rPr>
  </w:style>
  <w:style w:type="paragraph" w:styleId="BodyText2">
    <w:name w:val="Body Text 2"/>
    <w:basedOn w:val="Normal"/>
    <w:link w:val="BodyText2Char"/>
    <w:uiPriority w:val="99"/>
    <w:rsid w:val="00D71D80"/>
    <w:rPr>
      <w:rFonts w:ascii="Comic Sans MS" w:hAnsi="Comic Sans MS"/>
      <w:i/>
      <w:iCs/>
    </w:rPr>
  </w:style>
  <w:style w:type="character" w:customStyle="1" w:styleId="BodyText2Char">
    <w:name w:val="Body Text 2 Char"/>
    <w:basedOn w:val="DefaultParagraphFont"/>
    <w:link w:val="BodyText2"/>
    <w:uiPriority w:val="99"/>
    <w:semiHidden/>
    <w:rsid w:val="00F1657D"/>
    <w:rPr>
      <w:sz w:val="24"/>
      <w:szCs w:val="20"/>
      <w:lang w:eastAsia="en-US"/>
    </w:rPr>
  </w:style>
  <w:style w:type="paragraph" w:styleId="BodyText3">
    <w:name w:val="Body Text 3"/>
    <w:basedOn w:val="Normal"/>
    <w:link w:val="BodyText3Char"/>
    <w:uiPriority w:val="99"/>
    <w:rsid w:val="00D71D80"/>
    <w:pPr>
      <w:tabs>
        <w:tab w:val="left" w:pos="6160"/>
      </w:tabs>
    </w:pPr>
    <w:rPr>
      <w:rFonts w:ascii="Comic Sans MS" w:hAnsi="Comic Sans MS"/>
      <w:i/>
      <w:iCs/>
      <w:sz w:val="20"/>
    </w:rPr>
  </w:style>
  <w:style w:type="character" w:customStyle="1" w:styleId="BodyText3Char">
    <w:name w:val="Body Text 3 Char"/>
    <w:basedOn w:val="DefaultParagraphFont"/>
    <w:link w:val="BodyText3"/>
    <w:uiPriority w:val="99"/>
    <w:semiHidden/>
    <w:rsid w:val="00F1657D"/>
    <w:rPr>
      <w:sz w:val="16"/>
      <w:szCs w:val="16"/>
      <w:lang w:eastAsia="en-US"/>
    </w:rPr>
  </w:style>
  <w:style w:type="paragraph" w:styleId="Header">
    <w:name w:val="header"/>
    <w:basedOn w:val="Normal"/>
    <w:link w:val="HeaderChar"/>
    <w:uiPriority w:val="99"/>
    <w:rsid w:val="00D71D80"/>
    <w:pPr>
      <w:tabs>
        <w:tab w:val="center" w:pos="4153"/>
        <w:tab w:val="right" w:pos="8306"/>
      </w:tabs>
    </w:pPr>
  </w:style>
  <w:style w:type="character" w:customStyle="1" w:styleId="HeaderChar">
    <w:name w:val="Header Char"/>
    <w:basedOn w:val="DefaultParagraphFont"/>
    <w:link w:val="Header"/>
    <w:uiPriority w:val="99"/>
    <w:semiHidden/>
    <w:rsid w:val="00F1657D"/>
    <w:rPr>
      <w:sz w:val="24"/>
      <w:szCs w:val="20"/>
      <w:lang w:eastAsia="en-US"/>
    </w:rPr>
  </w:style>
  <w:style w:type="paragraph" w:styleId="Footer">
    <w:name w:val="footer"/>
    <w:basedOn w:val="Normal"/>
    <w:link w:val="FooterChar"/>
    <w:uiPriority w:val="99"/>
    <w:rsid w:val="00D71D80"/>
    <w:pPr>
      <w:tabs>
        <w:tab w:val="center" w:pos="4153"/>
        <w:tab w:val="right" w:pos="8306"/>
      </w:tabs>
    </w:pPr>
  </w:style>
  <w:style w:type="character" w:customStyle="1" w:styleId="FooterChar">
    <w:name w:val="Footer Char"/>
    <w:basedOn w:val="DefaultParagraphFont"/>
    <w:link w:val="Footer"/>
    <w:uiPriority w:val="99"/>
    <w:locked/>
    <w:rsid w:val="006E3FAB"/>
    <w:rPr>
      <w:sz w:val="24"/>
      <w:lang w:eastAsia="en-US"/>
    </w:rPr>
  </w:style>
  <w:style w:type="table" w:styleId="TableGrid">
    <w:name w:val="Table Grid"/>
    <w:basedOn w:val="TableNormal"/>
    <w:uiPriority w:val="99"/>
    <w:rsid w:val="0042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4EB0"/>
    <w:pPr>
      <w:ind w:left="720"/>
      <w:contextualSpacing/>
    </w:pPr>
  </w:style>
  <w:style w:type="paragraph" w:styleId="BalloonText">
    <w:name w:val="Balloon Text"/>
    <w:basedOn w:val="Normal"/>
    <w:link w:val="BalloonTextChar"/>
    <w:uiPriority w:val="99"/>
    <w:semiHidden/>
    <w:rsid w:val="0014014B"/>
    <w:rPr>
      <w:rFonts w:ascii="Tahoma" w:hAnsi="Tahoma"/>
      <w:sz w:val="16"/>
      <w:szCs w:val="16"/>
    </w:rPr>
  </w:style>
  <w:style w:type="character" w:customStyle="1" w:styleId="BalloonTextChar">
    <w:name w:val="Balloon Text Char"/>
    <w:basedOn w:val="DefaultParagraphFont"/>
    <w:link w:val="BalloonText"/>
    <w:uiPriority w:val="99"/>
    <w:semiHidden/>
    <w:locked/>
    <w:rsid w:val="0014014B"/>
    <w:rPr>
      <w:rFonts w:ascii="Tahoma" w:hAnsi="Tahoma"/>
      <w:sz w:val="16"/>
      <w:lang w:eastAsia="en-US"/>
    </w:rPr>
  </w:style>
  <w:style w:type="paragraph" w:styleId="NoSpacing">
    <w:name w:val="No Spacing"/>
    <w:link w:val="NoSpacingChar"/>
    <w:uiPriority w:val="99"/>
    <w:qFormat/>
    <w:rsid w:val="00222674"/>
    <w:rPr>
      <w:rFonts w:ascii="Calibri" w:hAnsi="Calibri"/>
      <w:lang w:val="en-US" w:eastAsia="en-US"/>
    </w:rPr>
  </w:style>
  <w:style w:type="character" w:customStyle="1" w:styleId="NoSpacingChar">
    <w:name w:val="No Spacing Char"/>
    <w:link w:val="NoSpacing"/>
    <w:uiPriority w:val="99"/>
    <w:locked/>
    <w:rsid w:val="00222674"/>
    <w:rPr>
      <w:rFonts w:ascii="Calibri" w:hAnsi="Calibri"/>
      <w:sz w:val="22"/>
      <w:lang w:val="en-US" w:eastAsia="en-US"/>
    </w:rPr>
  </w:style>
  <w:style w:type="paragraph" w:styleId="NormalWeb">
    <w:name w:val="Normal (Web)"/>
    <w:basedOn w:val="Normal"/>
    <w:uiPriority w:val="99"/>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rsid w:val="00AF3599"/>
    <w:rPr>
      <w:rFonts w:ascii="Tahoma" w:hAnsi="Tahoma"/>
      <w:sz w:val="16"/>
      <w:szCs w:val="16"/>
    </w:rPr>
  </w:style>
  <w:style w:type="character" w:customStyle="1" w:styleId="DocumentMapChar">
    <w:name w:val="Document Map Char"/>
    <w:basedOn w:val="DefaultParagraphFont"/>
    <w:link w:val="DocumentMap"/>
    <w:uiPriority w:val="99"/>
    <w:semiHidden/>
    <w:locked/>
    <w:rsid w:val="00AF3599"/>
    <w:rPr>
      <w:rFonts w:ascii="Tahoma" w:hAnsi="Tahoma"/>
      <w:sz w:val="16"/>
      <w:lang w:eastAsia="en-US"/>
    </w:rPr>
  </w:style>
  <w:style w:type="character" w:customStyle="1" w:styleId="apple-converted-space">
    <w:name w:val="apple-converted-space"/>
    <w:uiPriority w:val="99"/>
    <w:rsid w:val="00E6777A"/>
  </w:style>
  <w:style w:type="character" w:styleId="Hyperlink">
    <w:name w:val="Hyperlink"/>
    <w:basedOn w:val="DefaultParagraphFont"/>
    <w:uiPriority w:val="99"/>
    <w:semiHidden/>
    <w:rsid w:val="00E677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szCs w:val="20"/>
      <w:lang w:eastAsia="en-US"/>
    </w:rPr>
  </w:style>
  <w:style w:type="paragraph" w:styleId="Heading1">
    <w:name w:val="heading 1"/>
    <w:basedOn w:val="Normal"/>
    <w:next w:val="Normal"/>
    <w:link w:val="Heading1Char"/>
    <w:uiPriority w:val="99"/>
    <w:qFormat/>
    <w:rsid w:val="00D71D80"/>
    <w:pPr>
      <w:keepNext/>
      <w:outlineLvl w:val="0"/>
    </w:pPr>
    <w:rPr>
      <w:u w:val="single"/>
    </w:rPr>
  </w:style>
  <w:style w:type="paragraph" w:styleId="Heading2">
    <w:name w:val="heading 2"/>
    <w:basedOn w:val="Normal"/>
    <w:next w:val="Normal"/>
    <w:link w:val="Heading2Char"/>
    <w:uiPriority w:val="99"/>
    <w:qFormat/>
    <w:rsid w:val="00D71D80"/>
    <w:pPr>
      <w:keepNext/>
      <w:tabs>
        <w:tab w:val="left" w:pos="6160"/>
      </w:tabs>
      <w:outlineLvl w:val="1"/>
    </w:pPr>
    <w:rPr>
      <w:iCs/>
      <w:sz w:val="28"/>
    </w:rPr>
  </w:style>
  <w:style w:type="paragraph" w:styleId="Heading3">
    <w:name w:val="heading 3"/>
    <w:basedOn w:val="Normal"/>
    <w:next w:val="Normal"/>
    <w:link w:val="Heading3Char"/>
    <w:uiPriority w:val="99"/>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9"/>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57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1657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1657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semiHidden/>
    <w:locked/>
    <w:rsid w:val="00B206D3"/>
    <w:rPr>
      <w:rFonts w:ascii="Calibri" w:hAnsi="Calibri"/>
      <w:b/>
      <w:sz w:val="28"/>
      <w:lang w:eastAsia="en-US"/>
    </w:rPr>
  </w:style>
  <w:style w:type="paragraph" w:styleId="Title">
    <w:name w:val="Title"/>
    <w:basedOn w:val="Normal"/>
    <w:link w:val="TitleChar"/>
    <w:uiPriority w:val="99"/>
    <w:qFormat/>
    <w:rsid w:val="00D71D80"/>
    <w:pPr>
      <w:jc w:val="center"/>
    </w:pPr>
    <w:rPr>
      <w:b/>
      <w:bCs/>
    </w:rPr>
  </w:style>
  <w:style w:type="character" w:customStyle="1" w:styleId="TitleChar">
    <w:name w:val="Title Char"/>
    <w:basedOn w:val="DefaultParagraphFont"/>
    <w:link w:val="Title"/>
    <w:uiPriority w:val="99"/>
    <w:locked/>
    <w:rsid w:val="00C15EA8"/>
    <w:rPr>
      <w:b/>
      <w:sz w:val="24"/>
      <w:lang w:eastAsia="en-US"/>
    </w:rPr>
  </w:style>
  <w:style w:type="paragraph" w:styleId="Subtitle">
    <w:name w:val="Subtitle"/>
    <w:basedOn w:val="Normal"/>
    <w:link w:val="SubtitleChar"/>
    <w:uiPriority w:val="99"/>
    <w:qFormat/>
    <w:rsid w:val="00D71D80"/>
    <w:rPr>
      <w:u w:val="single"/>
    </w:rPr>
  </w:style>
  <w:style w:type="character" w:customStyle="1" w:styleId="SubtitleChar">
    <w:name w:val="Subtitle Char"/>
    <w:basedOn w:val="DefaultParagraphFont"/>
    <w:link w:val="Subtitle"/>
    <w:uiPriority w:val="99"/>
    <w:locked/>
    <w:rsid w:val="00655C70"/>
    <w:rPr>
      <w:rFonts w:cs="Times New Roman"/>
      <w:sz w:val="24"/>
      <w:u w:val="single"/>
    </w:rPr>
  </w:style>
  <w:style w:type="paragraph" w:styleId="BodyText">
    <w:name w:val="Body Text"/>
    <w:basedOn w:val="Normal"/>
    <w:link w:val="BodyTextChar"/>
    <w:uiPriority w:val="99"/>
    <w:rsid w:val="00D71D80"/>
    <w:rPr>
      <w:sz w:val="28"/>
    </w:rPr>
  </w:style>
  <w:style w:type="character" w:customStyle="1" w:styleId="BodyTextChar">
    <w:name w:val="Body Text Char"/>
    <w:basedOn w:val="DefaultParagraphFont"/>
    <w:link w:val="BodyText"/>
    <w:uiPriority w:val="99"/>
    <w:semiHidden/>
    <w:rsid w:val="00F1657D"/>
    <w:rPr>
      <w:sz w:val="24"/>
      <w:szCs w:val="20"/>
      <w:lang w:eastAsia="en-US"/>
    </w:rPr>
  </w:style>
  <w:style w:type="paragraph" w:styleId="BodyTextIndent">
    <w:name w:val="Body Text Indent"/>
    <w:basedOn w:val="Normal"/>
    <w:link w:val="BodyTextIndentChar"/>
    <w:uiPriority w:val="99"/>
    <w:rsid w:val="00D71D80"/>
    <w:pPr>
      <w:ind w:left="720"/>
    </w:pPr>
    <w:rPr>
      <w:sz w:val="28"/>
    </w:rPr>
  </w:style>
  <w:style w:type="character" w:customStyle="1" w:styleId="BodyTextIndentChar">
    <w:name w:val="Body Text Indent Char"/>
    <w:basedOn w:val="DefaultParagraphFont"/>
    <w:link w:val="BodyTextIndent"/>
    <w:uiPriority w:val="99"/>
    <w:semiHidden/>
    <w:rsid w:val="00F1657D"/>
    <w:rPr>
      <w:sz w:val="24"/>
      <w:szCs w:val="20"/>
      <w:lang w:eastAsia="en-US"/>
    </w:rPr>
  </w:style>
  <w:style w:type="paragraph" w:styleId="BodyTextIndent2">
    <w:name w:val="Body Text Indent 2"/>
    <w:basedOn w:val="Normal"/>
    <w:link w:val="BodyTextIndent2Char"/>
    <w:uiPriority w:val="99"/>
    <w:rsid w:val="00D71D80"/>
    <w:pPr>
      <w:tabs>
        <w:tab w:val="left" w:pos="6160"/>
      </w:tabs>
      <w:ind w:left="360"/>
    </w:pPr>
    <w:rPr>
      <w:sz w:val="28"/>
    </w:rPr>
  </w:style>
  <w:style w:type="character" w:customStyle="1" w:styleId="BodyTextIndent2Char">
    <w:name w:val="Body Text Indent 2 Char"/>
    <w:basedOn w:val="DefaultParagraphFont"/>
    <w:link w:val="BodyTextIndent2"/>
    <w:uiPriority w:val="99"/>
    <w:semiHidden/>
    <w:rsid w:val="00F1657D"/>
    <w:rPr>
      <w:sz w:val="24"/>
      <w:szCs w:val="20"/>
      <w:lang w:eastAsia="en-US"/>
    </w:rPr>
  </w:style>
  <w:style w:type="paragraph" w:styleId="BodyText2">
    <w:name w:val="Body Text 2"/>
    <w:basedOn w:val="Normal"/>
    <w:link w:val="BodyText2Char"/>
    <w:uiPriority w:val="99"/>
    <w:rsid w:val="00D71D80"/>
    <w:rPr>
      <w:rFonts w:ascii="Comic Sans MS" w:hAnsi="Comic Sans MS"/>
      <w:i/>
      <w:iCs/>
    </w:rPr>
  </w:style>
  <w:style w:type="character" w:customStyle="1" w:styleId="BodyText2Char">
    <w:name w:val="Body Text 2 Char"/>
    <w:basedOn w:val="DefaultParagraphFont"/>
    <w:link w:val="BodyText2"/>
    <w:uiPriority w:val="99"/>
    <w:semiHidden/>
    <w:rsid w:val="00F1657D"/>
    <w:rPr>
      <w:sz w:val="24"/>
      <w:szCs w:val="20"/>
      <w:lang w:eastAsia="en-US"/>
    </w:rPr>
  </w:style>
  <w:style w:type="paragraph" w:styleId="BodyText3">
    <w:name w:val="Body Text 3"/>
    <w:basedOn w:val="Normal"/>
    <w:link w:val="BodyText3Char"/>
    <w:uiPriority w:val="99"/>
    <w:rsid w:val="00D71D80"/>
    <w:pPr>
      <w:tabs>
        <w:tab w:val="left" w:pos="6160"/>
      </w:tabs>
    </w:pPr>
    <w:rPr>
      <w:rFonts w:ascii="Comic Sans MS" w:hAnsi="Comic Sans MS"/>
      <w:i/>
      <w:iCs/>
      <w:sz w:val="20"/>
    </w:rPr>
  </w:style>
  <w:style w:type="character" w:customStyle="1" w:styleId="BodyText3Char">
    <w:name w:val="Body Text 3 Char"/>
    <w:basedOn w:val="DefaultParagraphFont"/>
    <w:link w:val="BodyText3"/>
    <w:uiPriority w:val="99"/>
    <w:semiHidden/>
    <w:rsid w:val="00F1657D"/>
    <w:rPr>
      <w:sz w:val="16"/>
      <w:szCs w:val="16"/>
      <w:lang w:eastAsia="en-US"/>
    </w:rPr>
  </w:style>
  <w:style w:type="paragraph" w:styleId="Header">
    <w:name w:val="header"/>
    <w:basedOn w:val="Normal"/>
    <w:link w:val="HeaderChar"/>
    <w:uiPriority w:val="99"/>
    <w:rsid w:val="00D71D80"/>
    <w:pPr>
      <w:tabs>
        <w:tab w:val="center" w:pos="4153"/>
        <w:tab w:val="right" w:pos="8306"/>
      </w:tabs>
    </w:pPr>
  </w:style>
  <w:style w:type="character" w:customStyle="1" w:styleId="HeaderChar">
    <w:name w:val="Header Char"/>
    <w:basedOn w:val="DefaultParagraphFont"/>
    <w:link w:val="Header"/>
    <w:uiPriority w:val="99"/>
    <w:semiHidden/>
    <w:rsid w:val="00F1657D"/>
    <w:rPr>
      <w:sz w:val="24"/>
      <w:szCs w:val="20"/>
      <w:lang w:eastAsia="en-US"/>
    </w:rPr>
  </w:style>
  <w:style w:type="paragraph" w:styleId="Footer">
    <w:name w:val="footer"/>
    <w:basedOn w:val="Normal"/>
    <w:link w:val="FooterChar"/>
    <w:uiPriority w:val="99"/>
    <w:rsid w:val="00D71D80"/>
    <w:pPr>
      <w:tabs>
        <w:tab w:val="center" w:pos="4153"/>
        <w:tab w:val="right" w:pos="8306"/>
      </w:tabs>
    </w:pPr>
  </w:style>
  <w:style w:type="character" w:customStyle="1" w:styleId="FooterChar">
    <w:name w:val="Footer Char"/>
    <w:basedOn w:val="DefaultParagraphFont"/>
    <w:link w:val="Footer"/>
    <w:uiPriority w:val="99"/>
    <w:locked/>
    <w:rsid w:val="006E3FAB"/>
    <w:rPr>
      <w:sz w:val="24"/>
      <w:lang w:eastAsia="en-US"/>
    </w:rPr>
  </w:style>
  <w:style w:type="table" w:styleId="TableGrid">
    <w:name w:val="Table Grid"/>
    <w:basedOn w:val="TableNormal"/>
    <w:uiPriority w:val="99"/>
    <w:rsid w:val="0042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4EB0"/>
    <w:pPr>
      <w:ind w:left="720"/>
      <w:contextualSpacing/>
    </w:pPr>
  </w:style>
  <w:style w:type="paragraph" w:styleId="BalloonText">
    <w:name w:val="Balloon Text"/>
    <w:basedOn w:val="Normal"/>
    <w:link w:val="BalloonTextChar"/>
    <w:uiPriority w:val="99"/>
    <w:semiHidden/>
    <w:rsid w:val="0014014B"/>
    <w:rPr>
      <w:rFonts w:ascii="Tahoma" w:hAnsi="Tahoma"/>
      <w:sz w:val="16"/>
      <w:szCs w:val="16"/>
    </w:rPr>
  </w:style>
  <w:style w:type="character" w:customStyle="1" w:styleId="BalloonTextChar">
    <w:name w:val="Balloon Text Char"/>
    <w:basedOn w:val="DefaultParagraphFont"/>
    <w:link w:val="BalloonText"/>
    <w:uiPriority w:val="99"/>
    <w:semiHidden/>
    <w:locked/>
    <w:rsid w:val="0014014B"/>
    <w:rPr>
      <w:rFonts w:ascii="Tahoma" w:hAnsi="Tahoma"/>
      <w:sz w:val="16"/>
      <w:lang w:eastAsia="en-US"/>
    </w:rPr>
  </w:style>
  <w:style w:type="paragraph" w:styleId="NoSpacing">
    <w:name w:val="No Spacing"/>
    <w:link w:val="NoSpacingChar"/>
    <w:uiPriority w:val="99"/>
    <w:qFormat/>
    <w:rsid w:val="00222674"/>
    <w:rPr>
      <w:rFonts w:ascii="Calibri" w:hAnsi="Calibri"/>
      <w:lang w:val="en-US" w:eastAsia="en-US"/>
    </w:rPr>
  </w:style>
  <w:style w:type="character" w:customStyle="1" w:styleId="NoSpacingChar">
    <w:name w:val="No Spacing Char"/>
    <w:link w:val="NoSpacing"/>
    <w:uiPriority w:val="99"/>
    <w:locked/>
    <w:rsid w:val="00222674"/>
    <w:rPr>
      <w:rFonts w:ascii="Calibri" w:hAnsi="Calibri"/>
      <w:sz w:val="22"/>
      <w:lang w:val="en-US" w:eastAsia="en-US"/>
    </w:rPr>
  </w:style>
  <w:style w:type="paragraph" w:styleId="NormalWeb">
    <w:name w:val="Normal (Web)"/>
    <w:basedOn w:val="Normal"/>
    <w:uiPriority w:val="99"/>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rsid w:val="00AF3599"/>
    <w:rPr>
      <w:rFonts w:ascii="Tahoma" w:hAnsi="Tahoma"/>
      <w:sz w:val="16"/>
      <w:szCs w:val="16"/>
    </w:rPr>
  </w:style>
  <w:style w:type="character" w:customStyle="1" w:styleId="DocumentMapChar">
    <w:name w:val="Document Map Char"/>
    <w:basedOn w:val="DefaultParagraphFont"/>
    <w:link w:val="DocumentMap"/>
    <w:uiPriority w:val="99"/>
    <w:semiHidden/>
    <w:locked/>
    <w:rsid w:val="00AF3599"/>
    <w:rPr>
      <w:rFonts w:ascii="Tahoma" w:hAnsi="Tahoma"/>
      <w:sz w:val="16"/>
      <w:lang w:eastAsia="en-US"/>
    </w:rPr>
  </w:style>
  <w:style w:type="character" w:customStyle="1" w:styleId="apple-converted-space">
    <w:name w:val="apple-converted-space"/>
    <w:uiPriority w:val="99"/>
    <w:rsid w:val="00E6777A"/>
  </w:style>
  <w:style w:type="character" w:styleId="Hyperlink">
    <w:name w:val="Hyperlink"/>
    <w:basedOn w:val="DefaultParagraphFont"/>
    <w:uiPriority w:val="99"/>
    <w:semiHidden/>
    <w:rsid w:val="00E677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1068">
      <w:marLeft w:val="0"/>
      <w:marRight w:val="0"/>
      <w:marTop w:val="0"/>
      <w:marBottom w:val="0"/>
      <w:divBdr>
        <w:top w:val="none" w:sz="0" w:space="0" w:color="auto"/>
        <w:left w:val="none" w:sz="0" w:space="0" w:color="auto"/>
        <w:bottom w:val="none" w:sz="0" w:space="0" w:color="auto"/>
        <w:right w:val="none" w:sz="0" w:space="0" w:color="auto"/>
      </w:divBdr>
      <w:divsChild>
        <w:div w:id="637221067">
          <w:marLeft w:val="547"/>
          <w:marRight w:val="0"/>
          <w:marTop w:val="154"/>
          <w:marBottom w:val="0"/>
          <w:divBdr>
            <w:top w:val="none" w:sz="0" w:space="0" w:color="auto"/>
            <w:left w:val="none" w:sz="0" w:space="0" w:color="auto"/>
            <w:bottom w:val="none" w:sz="0" w:space="0" w:color="auto"/>
            <w:right w:val="none" w:sz="0" w:space="0" w:color="auto"/>
          </w:divBdr>
        </w:div>
        <w:div w:id="637221075">
          <w:marLeft w:val="547"/>
          <w:marRight w:val="0"/>
          <w:marTop w:val="154"/>
          <w:marBottom w:val="0"/>
          <w:divBdr>
            <w:top w:val="none" w:sz="0" w:space="0" w:color="auto"/>
            <w:left w:val="none" w:sz="0" w:space="0" w:color="auto"/>
            <w:bottom w:val="none" w:sz="0" w:space="0" w:color="auto"/>
            <w:right w:val="none" w:sz="0" w:space="0" w:color="auto"/>
          </w:divBdr>
        </w:div>
        <w:div w:id="637221078">
          <w:marLeft w:val="547"/>
          <w:marRight w:val="0"/>
          <w:marTop w:val="154"/>
          <w:marBottom w:val="0"/>
          <w:divBdr>
            <w:top w:val="none" w:sz="0" w:space="0" w:color="auto"/>
            <w:left w:val="none" w:sz="0" w:space="0" w:color="auto"/>
            <w:bottom w:val="none" w:sz="0" w:space="0" w:color="auto"/>
            <w:right w:val="none" w:sz="0" w:space="0" w:color="auto"/>
          </w:divBdr>
        </w:div>
        <w:div w:id="637221079">
          <w:marLeft w:val="547"/>
          <w:marRight w:val="0"/>
          <w:marTop w:val="154"/>
          <w:marBottom w:val="0"/>
          <w:divBdr>
            <w:top w:val="none" w:sz="0" w:space="0" w:color="auto"/>
            <w:left w:val="none" w:sz="0" w:space="0" w:color="auto"/>
            <w:bottom w:val="none" w:sz="0" w:space="0" w:color="auto"/>
            <w:right w:val="none" w:sz="0" w:space="0" w:color="auto"/>
          </w:divBdr>
        </w:div>
      </w:divsChild>
    </w:div>
    <w:div w:id="637221069">
      <w:marLeft w:val="0"/>
      <w:marRight w:val="0"/>
      <w:marTop w:val="0"/>
      <w:marBottom w:val="0"/>
      <w:divBdr>
        <w:top w:val="none" w:sz="0" w:space="0" w:color="auto"/>
        <w:left w:val="none" w:sz="0" w:space="0" w:color="auto"/>
        <w:bottom w:val="none" w:sz="0" w:space="0" w:color="auto"/>
        <w:right w:val="none" w:sz="0" w:space="0" w:color="auto"/>
      </w:divBdr>
    </w:div>
    <w:div w:id="637221071">
      <w:marLeft w:val="0"/>
      <w:marRight w:val="0"/>
      <w:marTop w:val="0"/>
      <w:marBottom w:val="0"/>
      <w:divBdr>
        <w:top w:val="none" w:sz="0" w:space="0" w:color="auto"/>
        <w:left w:val="none" w:sz="0" w:space="0" w:color="auto"/>
        <w:bottom w:val="none" w:sz="0" w:space="0" w:color="auto"/>
        <w:right w:val="none" w:sz="0" w:space="0" w:color="auto"/>
      </w:divBdr>
      <w:divsChild>
        <w:div w:id="637221070">
          <w:marLeft w:val="547"/>
          <w:marRight w:val="0"/>
          <w:marTop w:val="154"/>
          <w:marBottom w:val="0"/>
          <w:divBdr>
            <w:top w:val="none" w:sz="0" w:space="0" w:color="auto"/>
            <w:left w:val="none" w:sz="0" w:space="0" w:color="auto"/>
            <w:bottom w:val="none" w:sz="0" w:space="0" w:color="auto"/>
            <w:right w:val="none" w:sz="0" w:space="0" w:color="auto"/>
          </w:divBdr>
        </w:div>
      </w:divsChild>
    </w:div>
    <w:div w:id="637221072">
      <w:marLeft w:val="0"/>
      <w:marRight w:val="0"/>
      <w:marTop w:val="0"/>
      <w:marBottom w:val="0"/>
      <w:divBdr>
        <w:top w:val="none" w:sz="0" w:space="0" w:color="auto"/>
        <w:left w:val="none" w:sz="0" w:space="0" w:color="auto"/>
        <w:bottom w:val="none" w:sz="0" w:space="0" w:color="auto"/>
        <w:right w:val="none" w:sz="0" w:space="0" w:color="auto"/>
      </w:divBdr>
    </w:div>
    <w:div w:id="637221073">
      <w:marLeft w:val="0"/>
      <w:marRight w:val="0"/>
      <w:marTop w:val="0"/>
      <w:marBottom w:val="0"/>
      <w:divBdr>
        <w:top w:val="none" w:sz="0" w:space="0" w:color="auto"/>
        <w:left w:val="none" w:sz="0" w:space="0" w:color="auto"/>
        <w:bottom w:val="none" w:sz="0" w:space="0" w:color="auto"/>
        <w:right w:val="none" w:sz="0" w:space="0" w:color="auto"/>
      </w:divBdr>
    </w:div>
    <w:div w:id="637221074">
      <w:marLeft w:val="0"/>
      <w:marRight w:val="0"/>
      <w:marTop w:val="0"/>
      <w:marBottom w:val="0"/>
      <w:divBdr>
        <w:top w:val="none" w:sz="0" w:space="0" w:color="auto"/>
        <w:left w:val="none" w:sz="0" w:space="0" w:color="auto"/>
        <w:bottom w:val="none" w:sz="0" w:space="0" w:color="auto"/>
        <w:right w:val="none" w:sz="0" w:space="0" w:color="auto"/>
      </w:divBdr>
      <w:divsChild>
        <w:div w:id="637221065">
          <w:marLeft w:val="547"/>
          <w:marRight w:val="0"/>
          <w:marTop w:val="154"/>
          <w:marBottom w:val="0"/>
          <w:divBdr>
            <w:top w:val="none" w:sz="0" w:space="0" w:color="auto"/>
            <w:left w:val="none" w:sz="0" w:space="0" w:color="auto"/>
            <w:bottom w:val="none" w:sz="0" w:space="0" w:color="auto"/>
            <w:right w:val="none" w:sz="0" w:space="0" w:color="auto"/>
          </w:divBdr>
        </w:div>
      </w:divsChild>
    </w:div>
    <w:div w:id="637221076">
      <w:marLeft w:val="0"/>
      <w:marRight w:val="0"/>
      <w:marTop w:val="0"/>
      <w:marBottom w:val="0"/>
      <w:divBdr>
        <w:top w:val="none" w:sz="0" w:space="0" w:color="auto"/>
        <w:left w:val="none" w:sz="0" w:space="0" w:color="auto"/>
        <w:bottom w:val="none" w:sz="0" w:space="0" w:color="auto"/>
        <w:right w:val="none" w:sz="0" w:space="0" w:color="auto"/>
      </w:divBdr>
    </w:div>
    <w:div w:id="637221077">
      <w:marLeft w:val="0"/>
      <w:marRight w:val="0"/>
      <w:marTop w:val="0"/>
      <w:marBottom w:val="0"/>
      <w:divBdr>
        <w:top w:val="none" w:sz="0" w:space="0" w:color="auto"/>
        <w:left w:val="none" w:sz="0" w:space="0" w:color="auto"/>
        <w:bottom w:val="none" w:sz="0" w:space="0" w:color="auto"/>
        <w:right w:val="none" w:sz="0" w:space="0" w:color="auto"/>
      </w:divBdr>
      <w:divsChild>
        <w:div w:id="637221064">
          <w:marLeft w:val="547"/>
          <w:marRight w:val="0"/>
          <w:marTop w:val="154"/>
          <w:marBottom w:val="0"/>
          <w:divBdr>
            <w:top w:val="none" w:sz="0" w:space="0" w:color="auto"/>
            <w:left w:val="none" w:sz="0" w:space="0" w:color="auto"/>
            <w:bottom w:val="none" w:sz="0" w:space="0" w:color="auto"/>
            <w:right w:val="none" w:sz="0" w:space="0" w:color="auto"/>
          </w:divBdr>
        </w:div>
      </w:divsChild>
    </w:div>
    <w:div w:id="637221080">
      <w:marLeft w:val="0"/>
      <w:marRight w:val="0"/>
      <w:marTop w:val="0"/>
      <w:marBottom w:val="0"/>
      <w:divBdr>
        <w:top w:val="none" w:sz="0" w:space="0" w:color="auto"/>
        <w:left w:val="none" w:sz="0" w:space="0" w:color="auto"/>
        <w:bottom w:val="none" w:sz="0" w:space="0" w:color="auto"/>
        <w:right w:val="none" w:sz="0" w:space="0" w:color="auto"/>
      </w:divBdr>
      <w:divsChild>
        <w:div w:id="637221066">
          <w:marLeft w:val="547"/>
          <w:marRight w:val="0"/>
          <w:marTop w:val="154"/>
          <w:marBottom w:val="0"/>
          <w:divBdr>
            <w:top w:val="none" w:sz="0" w:space="0" w:color="auto"/>
            <w:left w:val="none" w:sz="0" w:space="0" w:color="auto"/>
            <w:bottom w:val="none" w:sz="0" w:space="0" w:color="auto"/>
            <w:right w:val="none" w:sz="0" w:space="0" w:color="auto"/>
          </w:divBdr>
        </w:div>
      </w:divsChild>
    </w:div>
    <w:div w:id="637221081">
      <w:marLeft w:val="0"/>
      <w:marRight w:val="0"/>
      <w:marTop w:val="0"/>
      <w:marBottom w:val="0"/>
      <w:divBdr>
        <w:top w:val="none" w:sz="0" w:space="0" w:color="auto"/>
        <w:left w:val="none" w:sz="0" w:space="0" w:color="auto"/>
        <w:bottom w:val="none" w:sz="0" w:space="0" w:color="auto"/>
        <w:right w:val="none" w:sz="0" w:space="0" w:color="auto"/>
      </w:divBdr>
      <w:divsChild>
        <w:div w:id="63722108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CHESHIRE SLD SCHOOLS’ BEHAVIOUR SUPPORT POLICY</vt:lpstr>
    </vt:vector>
  </TitlesOfParts>
  <Company>Hewlett-Packard</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March 2008</dc:subject>
  <dc:creator>Gill Crawford</dc:creator>
  <cp:lastModifiedBy>Lisa Hodgkison</cp:lastModifiedBy>
  <cp:revision>3</cp:revision>
  <cp:lastPrinted>2014-05-04T20:49:00Z</cp:lastPrinted>
  <dcterms:created xsi:type="dcterms:W3CDTF">2017-09-12T09:59:00Z</dcterms:created>
  <dcterms:modified xsi:type="dcterms:W3CDTF">2017-09-12T10:02:00Z</dcterms:modified>
</cp:coreProperties>
</file>